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30B81" w14:textId="12372E5A" w:rsidR="00ED2764" w:rsidRPr="006B132F" w:rsidRDefault="00ED2764" w:rsidP="00ED2764">
      <w:pPr>
        <w:pStyle w:val="a4"/>
        <w:jc w:val="both"/>
        <w:rPr>
          <w:rFonts w:cs="Arial"/>
          <w:bCs/>
          <w:i w:val="0"/>
          <w:noProof w:val="0"/>
          <w:sz w:val="24"/>
        </w:rPr>
      </w:pPr>
      <w:r w:rsidRPr="006B132F">
        <w:rPr>
          <w:rFonts w:cs="Arial"/>
          <w:bCs/>
          <w:i w:val="0"/>
          <w:noProof w:val="0"/>
          <w:sz w:val="24"/>
        </w:rPr>
        <w:t>3GPP TSG RAN WG1 Meeting #93</w:t>
      </w:r>
      <w:r w:rsidRPr="006B132F">
        <w:rPr>
          <w:rFonts w:cs="Arial"/>
          <w:bCs/>
          <w:i w:val="0"/>
          <w:noProof w:val="0"/>
          <w:sz w:val="24"/>
        </w:rPr>
        <w:tab/>
      </w:r>
      <w:r w:rsidRPr="006B132F">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bookmarkStart w:id="0" w:name="OLE_LINK7"/>
      <w:r w:rsidRPr="006B132F">
        <w:rPr>
          <w:rFonts w:cs="Arial"/>
          <w:bCs/>
          <w:i w:val="0"/>
          <w:noProof w:val="0"/>
          <w:sz w:val="24"/>
        </w:rPr>
        <w:t>R1-1806</w:t>
      </w:r>
      <w:bookmarkEnd w:id="0"/>
      <w:r>
        <w:rPr>
          <w:rFonts w:cs="Arial"/>
          <w:bCs/>
          <w:i w:val="0"/>
          <w:noProof w:val="0"/>
          <w:sz w:val="24"/>
        </w:rPr>
        <w:t>400</w:t>
      </w:r>
    </w:p>
    <w:p w14:paraId="2DCD3ECA" w14:textId="77777777" w:rsidR="00ED2764" w:rsidRPr="00547061" w:rsidRDefault="00ED2764" w:rsidP="00ED2764">
      <w:pPr>
        <w:pStyle w:val="a4"/>
        <w:jc w:val="both"/>
        <w:rPr>
          <w:i w:val="0"/>
          <w:iCs/>
          <w:sz w:val="24"/>
          <w:szCs w:val="24"/>
          <w:lang w:eastAsia="ja-JP"/>
        </w:rPr>
      </w:pPr>
      <w:r w:rsidRPr="006B132F">
        <w:rPr>
          <w:rFonts w:cs="Arial"/>
          <w:bCs/>
          <w:i w:val="0"/>
          <w:noProof w:val="0"/>
          <w:sz w:val="24"/>
        </w:rPr>
        <w:t xml:space="preserve">Busan, Korea, May 21st – 25th, 2018 </w:t>
      </w:r>
    </w:p>
    <w:p w14:paraId="3638496C" w14:textId="77777777" w:rsidR="002E6B5E" w:rsidRPr="00A0645E" w:rsidRDefault="002E6B5E" w:rsidP="002E6B5E">
      <w:pPr>
        <w:pStyle w:val="a4"/>
        <w:jc w:val="both"/>
        <w:rPr>
          <w:i w:val="0"/>
          <w:iCs/>
          <w:sz w:val="24"/>
          <w:szCs w:val="24"/>
          <w:lang w:eastAsia="ja-JP"/>
        </w:rPr>
      </w:pPr>
    </w:p>
    <w:p w14:paraId="4A685A40" w14:textId="15C8D665"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EF1A97" w:rsidRPr="00EF1A97">
        <w:rPr>
          <w:b/>
          <w:noProof/>
          <w:sz w:val="22"/>
          <w:szCs w:val="22"/>
          <w:lang w:val="en-US"/>
        </w:rPr>
        <w:t>7.3.2.1.1</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15D7E5A8"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EF1A97" w:rsidRPr="00EF1A97">
        <w:rPr>
          <w:b/>
          <w:noProof/>
          <w:sz w:val="22"/>
          <w:szCs w:val="22"/>
          <w:lang w:val="en-US"/>
        </w:rPr>
        <w:t>Remaining details on short-PUCCH</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79DEAB5D" w14:textId="76120829" w:rsidR="007E312D" w:rsidRPr="00DC3221" w:rsidRDefault="007E312D" w:rsidP="000C3DB5">
      <w:r w:rsidRPr="00DC3221">
        <w:t>During last RAN1 meetings</w:t>
      </w:r>
      <w:r w:rsidR="00D47698" w:rsidRPr="00DC3221">
        <w:t xml:space="preserve"> [1]</w:t>
      </w:r>
      <w:r w:rsidRPr="00DC3221">
        <w:t>, t</w:t>
      </w:r>
      <w:r w:rsidRPr="00DC3221">
        <w:rPr>
          <w:rFonts w:hint="eastAsia"/>
        </w:rPr>
        <w:t xml:space="preserve">he </w:t>
      </w:r>
      <w:r w:rsidRPr="00DC3221">
        <w:t xml:space="preserve">following agreements </w:t>
      </w:r>
      <w:r w:rsidRPr="00DC3221">
        <w:rPr>
          <w:rFonts w:hint="eastAsia"/>
        </w:rPr>
        <w:t xml:space="preserve">had been made on </w:t>
      </w:r>
      <w:bookmarkStart w:id="3" w:name="OLE_LINK5"/>
      <w:bookmarkStart w:id="4" w:name="OLE_LINK6"/>
      <w:r w:rsidRPr="00DC3221">
        <w:t>PUCCH</w:t>
      </w:r>
      <w:bookmarkEnd w:id="3"/>
      <w:bookmarkEnd w:id="4"/>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4ADEFBB8" w14:textId="77777777" w:rsidR="00E04159" w:rsidRDefault="00E04159" w:rsidP="00E04159">
            <w:pPr>
              <w:pStyle w:val="af0"/>
              <w:rPr>
                <w:b/>
                <w:lang w:val="en-US" w:eastAsia="zh-CN"/>
              </w:rPr>
            </w:pPr>
            <w:r>
              <w:rPr>
                <w:b/>
                <w:highlight w:val="green"/>
              </w:rPr>
              <w:t>Agreement (RAN1#91):</w:t>
            </w:r>
          </w:p>
          <w:p w14:paraId="676B94F0" w14:textId="77777777" w:rsidR="00E04159" w:rsidRDefault="00E04159" w:rsidP="00C72377">
            <w:pPr>
              <w:widowControl w:val="0"/>
              <w:numPr>
                <w:ilvl w:val="0"/>
                <w:numId w:val="16"/>
              </w:numPr>
              <w:spacing w:after="0"/>
              <w:jc w:val="both"/>
            </w:pPr>
            <w:r>
              <w:t>When AN/SR and CSI PUCCH resources have the same starting symbols, one PUCCH resource is used for transmission of AN/SR and CSI.</w:t>
            </w:r>
          </w:p>
          <w:p w14:paraId="253DB15A" w14:textId="77777777" w:rsidR="00E04159" w:rsidRDefault="00E04159" w:rsidP="00C72377">
            <w:pPr>
              <w:widowControl w:val="0"/>
              <w:numPr>
                <w:ilvl w:val="2"/>
                <w:numId w:val="16"/>
              </w:numPr>
              <w:spacing w:after="0"/>
              <w:jc w:val="both"/>
            </w:pPr>
            <w:r>
              <w:t>If the UE is configured with more than one PUCCH resource sets, the PUCCH resource set is determined based on the total number of AN/SR and CSI. The PUCCH resource is determined based on ARI.</w:t>
            </w:r>
          </w:p>
          <w:p w14:paraId="4AC98E54" w14:textId="77777777" w:rsidR="00E04159" w:rsidRDefault="00E04159" w:rsidP="00C72377">
            <w:pPr>
              <w:widowControl w:val="0"/>
              <w:numPr>
                <w:ilvl w:val="3"/>
                <w:numId w:val="16"/>
              </w:numPr>
              <w:spacing w:after="0"/>
              <w:jc w:val="both"/>
            </w:pPr>
            <w:r>
              <w:t>FFS on UE assumption on the CSI part 2 is present</w:t>
            </w:r>
          </w:p>
          <w:p w14:paraId="3166150B" w14:textId="77777777" w:rsidR="00E04159" w:rsidRDefault="00E04159" w:rsidP="00C72377">
            <w:pPr>
              <w:widowControl w:val="0"/>
              <w:numPr>
                <w:ilvl w:val="3"/>
                <w:numId w:val="16"/>
              </w:numPr>
              <w:spacing w:after="0"/>
              <w:jc w:val="both"/>
            </w:pPr>
            <w:r>
              <w:t>FFS if/how to multiplex CSI and AN/SR in case PUCCH format indicated by ARI for AN/SR and CSI is different from the configured PUCCH format for CSI.</w:t>
            </w:r>
          </w:p>
          <w:p w14:paraId="34420962" w14:textId="77777777" w:rsidR="00E04159" w:rsidRDefault="00E04159" w:rsidP="00C72377">
            <w:pPr>
              <w:widowControl w:val="0"/>
              <w:numPr>
                <w:ilvl w:val="2"/>
                <w:numId w:val="16"/>
              </w:numPr>
              <w:spacing w:after="0"/>
              <w:jc w:val="both"/>
            </w:pPr>
            <w:r>
              <w:t>If the UE is configured with only one PUCCH resource set,</w:t>
            </w:r>
          </w:p>
          <w:p w14:paraId="646ECBE4" w14:textId="77777777" w:rsidR="00E04159" w:rsidRDefault="00E04159" w:rsidP="00C72377">
            <w:pPr>
              <w:widowControl w:val="0"/>
              <w:numPr>
                <w:ilvl w:val="3"/>
                <w:numId w:val="16"/>
              </w:numPr>
              <w:spacing w:after="0"/>
              <w:jc w:val="both"/>
            </w:pPr>
            <w:r>
              <w:t>FSS how to determine the PUCCH resource for transmission of UCI</w:t>
            </w:r>
          </w:p>
          <w:p w14:paraId="3E50B04E" w14:textId="77777777" w:rsidR="00552055" w:rsidRPr="00F305EE" w:rsidRDefault="00552055" w:rsidP="00552055">
            <w:r w:rsidRPr="0089318A">
              <w:rPr>
                <w:highlight w:val="darkYellow"/>
              </w:rPr>
              <w:t>Working assumption</w:t>
            </w:r>
            <w:r w:rsidRPr="00F305EE">
              <w:t>:</w:t>
            </w:r>
          </w:p>
          <w:p w14:paraId="38888770" w14:textId="77777777" w:rsidR="00552055" w:rsidRPr="00F305EE" w:rsidRDefault="00552055" w:rsidP="00552055">
            <w:pPr>
              <w:pStyle w:val="afe"/>
              <w:numPr>
                <w:ilvl w:val="0"/>
                <w:numId w:val="17"/>
              </w:numPr>
              <w:spacing w:after="0"/>
              <w:ind w:leftChars="0"/>
              <w:contextualSpacing/>
            </w:pPr>
            <w:r w:rsidRPr="00F305EE">
              <w:t>When single-slot PUCCH overlaps with single-slot PUCCH or single-slot PUSCH in slot n for a PUCCH group,</w:t>
            </w:r>
          </w:p>
          <w:p w14:paraId="68C0AB20" w14:textId="77777777" w:rsidR="00552055" w:rsidRPr="00F305EE" w:rsidRDefault="00552055" w:rsidP="00552055">
            <w:pPr>
              <w:numPr>
                <w:ilvl w:val="1"/>
                <w:numId w:val="17"/>
              </w:numPr>
              <w:spacing w:after="0"/>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4271E9DA" w14:textId="77777777" w:rsidR="00552055" w:rsidRPr="00F305EE" w:rsidRDefault="00552055" w:rsidP="00552055">
            <w:pPr>
              <w:numPr>
                <w:ilvl w:val="2"/>
                <w:numId w:val="17"/>
              </w:numPr>
              <w:spacing w:after="0"/>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27253A5F" w14:textId="77777777" w:rsidR="00552055" w:rsidRPr="00F305EE" w:rsidRDefault="00552055" w:rsidP="00552055">
            <w:pPr>
              <w:numPr>
                <w:ilvl w:val="2"/>
                <w:numId w:val="17"/>
              </w:numPr>
              <w:spacing w:after="0"/>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5A3D10BF" w14:textId="77777777" w:rsidR="00552055" w:rsidRPr="00F305EE" w:rsidRDefault="00552055" w:rsidP="00552055">
            <w:pPr>
              <w:numPr>
                <w:ilvl w:val="1"/>
                <w:numId w:val="17"/>
              </w:numPr>
              <w:spacing w:after="0"/>
            </w:pPr>
            <w:r w:rsidRPr="00F305EE">
              <w:t xml:space="preserve">If at least one pair of overlapping channels does not meet the above timeline requirements, UE consider it is an error case for all UL channels in the group of overlapping channels. UE behavior is not specified. </w:t>
            </w:r>
          </w:p>
          <w:p w14:paraId="73B85F1A" w14:textId="77777777" w:rsidR="00552055" w:rsidRPr="00F305EE" w:rsidRDefault="00552055" w:rsidP="00552055">
            <w:pPr>
              <w:numPr>
                <w:ilvl w:val="0"/>
                <w:numId w:val="17"/>
              </w:numPr>
              <w:spacing w:after="0"/>
            </w:pPr>
            <w:r w:rsidRPr="00F305EE">
              <w:t xml:space="preserve">The definition of N1 and N2 follows the same definition in current NR spec. </w:t>
            </w:r>
          </w:p>
          <w:p w14:paraId="032561FC" w14:textId="77777777" w:rsidR="00552055" w:rsidRPr="00F305EE" w:rsidRDefault="00552055" w:rsidP="00552055">
            <w:pPr>
              <w:numPr>
                <w:ilvl w:val="0"/>
                <w:numId w:val="17"/>
              </w:numPr>
              <w:spacing w:after="0"/>
            </w:pPr>
            <w:r w:rsidRPr="00F305EE">
              <w:t>X and Y are non-negative integer values.</w:t>
            </w:r>
          </w:p>
          <w:p w14:paraId="4C2CA5A3" w14:textId="77777777" w:rsidR="00552055" w:rsidRPr="00F305EE" w:rsidRDefault="00552055" w:rsidP="00552055">
            <w:pPr>
              <w:numPr>
                <w:ilvl w:val="0"/>
                <w:numId w:val="17"/>
              </w:numPr>
              <w:spacing w:after="0"/>
            </w:pPr>
            <w:r w:rsidRPr="00F305EE">
              <w:t xml:space="preserve">FFS on values of X and Y </w:t>
            </w:r>
          </w:p>
          <w:p w14:paraId="67DB34AF" w14:textId="77777777" w:rsidR="00552055" w:rsidRPr="00F305EE" w:rsidRDefault="00552055" w:rsidP="00552055">
            <w:pPr>
              <w:numPr>
                <w:ilvl w:val="0"/>
                <w:numId w:val="17"/>
              </w:numPr>
              <w:spacing w:after="0"/>
            </w:pPr>
            <w:r w:rsidRPr="00F305EE">
              <w:t xml:space="preserve">FFS on timeline requirement for multiplexing UCIs on PUSCH with A-CSI. </w:t>
            </w:r>
          </w:p>
          <w:p w14:paraId="5F80FF94" w14:textId="77777777" w:rsidR="00552055" w:rsidRPr="00F305EE" w:rsidRDefault="00552055" w:rsidP="00552055">
            <w:pPr>
              <w:numPr>
                <w:ilvl w:val="0"/>
                <w:numId w:val="17"/>
              </w:numPr>
              <w:spacing w:after="0"/>
              <w:rPr>
                <w:rFonts w:eastAsia="Times New Roman"/>
              </w:rPr>
            </w:pPr>
            <w:r w:rsidRPr="00F305EE">
              <w:rPr>
                <w:rFonts w:eastAsia="Times New Roman"/>
              </w:rPr>
              <w:t>FFS how to handle one PUCCH overlap with multiple PUSCHs which satisfy timeline requirement.</w:t>
            </w:r>
          </w:p>
          <w:p w14:paraId="72D9C115" w14:textId="77777777" w:rsidR="00552055" w:rsidRPr="00F305EE" w:rsidRDefault="00552055" w:rsidP="00552055">
            <w:pPr>
              <w:numPr>
                <w:ilvl w:val="0"/>
                <w:numId w:val="17"/>
              </w:numPr>
              <w:spacing w:after="0"/>
              <w:rPr>
                <w:rFonts w:eastAsia="Times New Roman"/>
              </w:rPr>
            </w:pPr>
            <w:r w:rsidRPr="00F305EE">
              <w:rPr>
                <w:rFonts w:eastAsia="Times New Roman"/>
              </w:rPr>
              <w:t>FFS: how to handle HARQ-ACK for semi-static PDSCH.</w:t>
            </w:r>
          </w:p>
          <w:p w14:paraId="26D1272F" w14:textId="77777777" w:rsidR="00552055" w:rsidRPr="00F305EE" w:rsidRDefault="00552055" w:rsidP="00552055">
            <w:pPr>
              <w:numPr>
                <w:ilvl w:val="0"/>
                <w:numId w:val="17"/>
              </w:numPr>
              <w:spacing w:after="0"/>
              <w:rPr>
                <w:rFonts w:eastAsia="Times New Roman"/>
              </w:rPr>
            </w:pPr>
            <w:r w:rsidRPr="00F305EE">
              <w:rPr>
                <w:rFonts w:eastAsia="Times New Roman"/>
              </w:rPr>
              <w:t>FFS multiplexing rule when AN PUCCH resource with F1 overlaps with SR PUCCH resource with F0.</w:t>
            </w:r>
          </w:p>
          <w:p w14:paraId="40D906EC" w14:textId="77777777" w:rsidR="00552055" w:rsidRPr="00F305EE" w:rsidRDefault="00552055" w:rsidP="00552055">
            <w:pPr>
              <w:numPr>
                <w:ilvl w:val="0"/>
                <w:numId w:val="17"/>
              </w:numPr>
              <w:spacing w:after="0"/>
              <w:rPr>
                <w:rFonts w:eastAsia="Times New Roman"/>
              </w:rPr>
            </w:pPr>
            <w:r w:rsidRPr="00F305EE">
              <w:rPr>
                <w:rFonts w:eastAsia="Times New Roman"/>
              </w:rPr>
              <w:t>FFS: how to handle semi-statically configured PUCCH overlap with semi-statically configured PUCCH or PUSCH.</w:t>
            </w:r>
          </w:p>
          <w:p w14:paraId="3EB94B49" w14:textId="77777777" w:rsidR="00570AC6" w:rsidRPr="00D42867" w:rsidRDefault="00570AC6" w:rsidP="00570AC6">
            <w:r w:rsidRPr="00D42867">
              <w:rPr>
                <w:highlight w:val="green"/>
              </w:rPr>
              <w:t>Agreements</w:t>
            </w:r>
            <w:r w:rsidRPr="00D42867">
              <w:t>:</w:t>
            </w:r>
          </w:p>
          <w:p w14:paraId="658A0A2E" w14:textId="77777777" w:rsidR="00570AC6" w:rsidRPr="00D42867" w:rsidRDefault="00570AC6" w:rsidP="00C72377">
            <w:pPr>
              <w:numPr>
                <w:ilvl w:val="0"/>
                <w:numId w:val="10"/>
              </w:numPr>
              <w:spacing w:after="0"/>
              <w:rPr>
                <w:lang w:val="en-US"/>
              </w:rPr>
            </w:pPr>
            <w:r w:rsidRPr="00D42867">
              <w:rPr>
                <w:lang w:val="en-US"/>
              </w:rPr>
              <w:t>When HARQ-ACK PUCCH resource with PUCCH F1 overlaps with SR PUCCH resource with PUCCH F0 with the same starting symbol in a slot,</w:t>
            </w:r>
          </w:p>
          <w:p w14:paraId="7BB57EAB" w14:textId="77777777" w:rsidR="00570AC6" w:rsidRPr="00D42867" w:rsidRDefault="00570AC6" w:rsidP="00C72377">
            <w:pPr>
              <w:numPr>
                <w:ilvl w:val="1"/>
                <w:numId w:val="10"/>
              </w:numPr>
              <w:spacing w:after="0"/>
              <w:rPr>
                <w:lang w:val="en-US"/>
              </w:rPr>
            </w:pPr>
            <w:r w:rsidRPr="00D42867">
              <w:rPr>
                <w:lang w:val="en-US"/>
              </w:rPr>
              <w:t xml:space="preserve">The UE transmits only HARQ-ACK in the HARQ-ACK PUCCH resource ( i.e the UE does not transmit SR if it is positive). </w:t>
            </w:r>
          </w:p>
          <w:p w14:paraId="544ABCA0" w14:textId="77777777" w:rsidR="00570AC6" w:rsidRPr="00383278" w:rsidRDefault="00570AC6" w:rsidP="00570AC6">
            <w:pPr>
              <w:pStyle w:val="afe"/>
              <w:ind w:leftChars="0" w:left="0"/>
              <w:jc w:val="both"/>
            </w:pPr>
            <w:r w:rsidRPr="00383278">
              <w:rPr>
                <w:highlight w:val="green"/>
              </w:rPr>
              <w:lastRenderedPageBreak/>
              <w:t>Agreements</w:t>
            </w:r>
            <w:r w:rsidRPr="00383278">
              <w:t>:</w:t>
            </w:r>
          </w:p>
          <w:p w14:paraId="523337F1" w14:textId="77777777" w:rsidR="00570AC6" w:rsidRPr="00383278" w:rsidRDefault="00570AC6" w:rsidP="00C72377">
            <w:pPr>
              <w:numPr>
                <w:ilvl w:val="0"/>
                <w:numId w:val="11"/>
              </w:numPr>
              <w:spacing w:after="0"/>
              <w:rPr>
                <w:lang w:val="en-US"/>
              </w:rPr>
            </w:pPr>
            <w:r w:rsidRPr="00383278">
              <w:rPr>
                <w:lang w:val="en-US"/>
              </w:rPr>
              <w:t xml:space="preserve">When AN/SR and configured CSI PUCCH resources based on PF3 or 4 have the same starting symbols in a slot, when the UE determines the PUCCH resource set is based on the total number of AN/SR and CSI and the PUCCH resource based on ARI, if the PUCCH resource based on ARI for transmitting HARQ-ACK/SR and CSI is determined to PF2, </w:t>
            </w:r>
          </w:p>
          <w:p w14:paraId="11F5EF05" w14:textId="77777777" w:rsidR="00570AC6" w:rsidRPr="00383278" w:rsidRDefault="00570AC6" w:rsidP="00C72377">
            <w:pPr>
              <w:numPr>
                <w:ilvl w:val="1"/>
                <w:numId w:val="11"/>
              </w:numPr>
              <w:spacing w:after="0"/>
              <w:rPr>
                <w:lang w:val="en-US"/>
              </w:rPr>
            </w:pPr>
            <w:r w:rsidRPr="00383278">
              <w:rPr>
                <w:lang w:val="en-US"/>
              </w:rPr>
              <w:t>Drop CSI part 2 (if present). Transmit jointly encoded AN/SR and CSI part 1 on the determined PUCCH format 2 resource indicated by ARI using the mapping rules for PF2.</w:t>
            </w:r>
          </w:p>
          <w:p w14:paraId="6E1F144F" w14:textId="77777777" w:rsidR="00570AC6" w:rsidRPr="00383278" w:rsidRDefault="00570AC6" w:rsidP="00570AC6">
            <w:r w:rsidRPr="00383278">
              <w:rPr>
                <w:highlight w:val="green"/>
              </w:rPr>
              <w:t>Agreements</w:t>
            </w:r>
            <w:r w:rsidRPr="00383278">
              <w:t>:</w:t>
            </w:r>
          </w:p>
          <w:p w14:paraId="395AFE6E" w14:textId="77777777" w:rsidR="00570AC6" w:rsidRPr="00383278" w:rsidRDefault="00570AC6" w:rsidP="00C72377">
            <w:pPr>
              <w:numPr>
                <w:ilvl w:val="0"/>
                <w:numId w:val="12"/>
              </w:numPr>
              <w:spacing w:after="0"/>
              <w:rPr>
                <w:lang w:val="en-US"/>
              </w:rPr>
            </w:pPr>
            <w:r w:rsidRPr="00383278">
              <w:rPr>
                <w:lang w:val="en-US"/>
              </w:rPr>
              <w:t>When AN/SR and CSI PUCCH resources have the same starting symbols in a slot, for a wideband semi-persistent/periodic CSI reporting based on a PUCCH format 2, if the PUCCH resource based on ARI for transmitting HARQ-ACK/SR and CSI is based on format 3:</w:t>
            </w:r>
          </w:p>
          <w:p w14:paraId="72DF92CE" w14:textId="77777777" w:rsidR="00570AC6" w:rsidRPr="00383278" w:rsidRDefault="00570AC6" w:rsidP="00C72377">
            <w:pPr>
              <w:numPr>
                <w:ilvl w:val="1"/>
                <w:numId w:val="12"/>
              </w:numPr>
              <w:spacing w:after="0"/>
              <w:rPr>
                <w:lang w:val="en-US"/>
              </w:rPr>
            </w:pPr>
            <w:r w:rsidRPr="00383278">
              <w:rPr>
                <w:lang w:val="en-US"/>
              </w:rPr>
              <w:t>CSI (only CSI part 1) is jointly encoded with HARQ-ACK/SR, following the existing procedure of encoding and mapping on resources for PUCCH format 3 or 4 to transmit the UCI.</w:t>
            </w:r>
          </w:p>
          <w:p w14:paraId="2B5D971A" w14:textId="77777777" w:rsidR="00570AC6" w:rsidRPr="00FA5DCE" w:rsidRDefault="00570AC6" w:rsidP="00570AC6">
            <w:r w:rsidRPr="00FA5DCE">
              <w:rPr>
                <w:highlight w:val="green"/>
              </w:rPr>
              <w:t>Agreements</w:t>
            </w:r>
            <w:r w:rsidRPr="00FA5DCE">
              <w:t>:</w:t>
            </w:r>
          </w:p>
          <w:p w14:paraId="407A9604" w14:textId="77777777" w:rsidR="00570AC6" w:rsidRPr="00FA5DCE" w:rsidRDefault="00570AC6" w:rsidP="00C72377">
            <w:pPr>
              <w:numPr>
                <w:ilvl w:val="0"/>
                <w:numId w:val="13"/>
              </w:numPr>
              <w:spacing w:after="0"/>
              <w:rPr>
                <w:lang w:val="en-US"/>
              </w:rPr>
            </w:pPr>
            <w:r w:rsidRPr="00FA5DCE">
              <w:rPr>
                <w:lang w:val="en-US"/>
              </w:rPr>
              <w:t>When a configured CSI PUCCH resource overlaps with one or more configured SR PUCCH resources in a slot,</w:t>
            </w:r>
          </w:p>
          <w:p w14:paraId="39D9DB90" w14:textId="77777777" w:rsidR="00570AC6" w:rsidRPr="00FA5DCE" w:rsidRDefault="00570AC6" w:rsidP="00C72377">
            <w:pPr>
              <w:numPr>
                <w:ilvl w:val="1"/>
                <w:numId w:val="13"/>
              </w:numPr>
              <w:spacing w:after="0"/>
              <w:rPr>
                <w:lang w:val="en-US"/>
              </w:rPr>
            </w:pPr>
            <w:r w:rsidRPr="00FA5DCE">
              <w:rPr>
                <w:lang w:val="en-US"/>
              </w:rPr>
              <w:t>The UE multiplexes all UCIs on the CSI PUCCH resource using the corresponding UCI multiplexing rules for the overlapping PUCCH resources with the same starting symbol.</w:t>
            </w:r>
          </w:p>
          <w:p w14:paraId="75C9016B" w14:textId="77777777" w:rsidR="00570AC6" w:rsidRPr="00FA5DCE" w:rsidRDefault="00570AC6" w:rsidP="00C72377">
            <w:pPr>
              <w:numPr>
                <w:ilvl w:val="1"/>
                <w:numId w:val="13"/>
              </w:numPr>
              <w:spacing w:after="0"/>
              <w:rPr>
                <w:lang w:val="en-US"/>
              </w:rPr>
            </w:pPr>
            <w:r w:rsidRPr="00FA5DCE">
              <w:rPr>
                <w:lang w:val="en-US"/>
              </w:rPr>
              <w:t>FFS: When one SR PUCCH resource overlaps with two non-overlapping CSI PUCCH resources</w:t>
            </w:r>
          </w:p>
          <w:p w14:paraId="644FAF56" w14:textId="77777777" w:rsidR="00570AC6" w:rsidRPr="00FA5DCE" w:rsidRDefault="00570AC6" w:rsidP="00570AC6">
            <w:r w:rsidRPr="00FA5DCE">
              <w:t>Proposals</w:t>
            </w:r>
          </w:p>
          <w:p w14:paraId="600660CA" w14:textId="77777777" w:rsidR="00570AC6" w:rsidRPr="00FA5DCE" w:rsidRDefault="00570AC6" w:rsidP="00C72377">
            <w:pPr>
              <w:numPr>
                <w:ilvl w:val="0"/>
                <w:numId w:val="14"/>
              </w:numPr>
              <w:spacing w:after="0"/>
              <w:rPr>
                <w:lang w:val="en-US"/>
              </w:rPr>
            </w:pPr>
            <w:r w:rsidRPr="00FA5DCE">
              <w:rPr>
                <w:lang w:val="en-US"/>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6FBC0A75" w14:textId="77777777" w:rsidR="00570AC6" w:rsidRPr="00FA5DCE" w:rsidRDefault="00570AC6" w:rsidP="00C72377">
            <w:pPr>
              <w:numPr>
                <w:ilvl w:val="1"/>
                <w:numId w:val="14"/>
              </w:numPr>
              <w:spacing w:after="0"/>
              <w:rPr>
                <w:lang w:val="en-US"/>
              </w:rPr>
            </w:pPr>
            <w:r w:rsidRPr="00FA5DCE">
              <w:rPr>
                <w:b/>
                <w:bCs/>
                <w:lang w:val="en-US"/>
              </w:rPr>
              <w:t>Alt 1:</w:t>
            </w:r>
            <w:r w:rsidRPr="00FA5DCE">
              <w:rPr>
                <w:lang w:val="en-US"/>
              </w:rPr>
              <w:t xml:space="preserve"> The UE is not expected to transmit the corresponding HARQ-ACK/SR and the CSI report in a PUCCH resource in that slot.</w:t>
            </w:r>
          </w:p>
          <w:p w14:paraId="1BEA2BFC" w14:textId="77777777" w:rsidR="00570AC6" w:rsidRPr="00FA5DCE" w:rsidRDefault="00570AC6" w:rsidP="00C72377">
            <w:pPr>
              <w:numPr>
                <w:ilvl w:val="2"/>
                <w:numId w:val="14"/>
              </w:numPr>
              <w:spacing w:after="0"/>
              <w:rPr>
                <w:lang w:val="en-US"/>
              </w:rPr>
            </w:pPr>
            <w:r w:rsidRPr="00FA5DCE">
              <w:rPr>
                <w:b/>
                <w:bCs/>
                <w:lang w:val="en-US"/>
              </w:rPr>
              <w:t xml:space="preserve">Supportive companies: </w:t>
            </w:r>
            <w:r w:rsidRPr="00FA5DCE">
              <w:rPr>
                <w:lang w:val="en-US"/>
              </w:rPr>
              <w:t xml:space="preserve"> E//, Intel, OPPO, QC, HW, Samsung, Panasonic</w:t>
            </w:r>
          </w:p>
          <w:p w14:paraId="01A6113B" w14:textId="77777777" w:rsidR="00570AC6" w:rsidRPr="00FA5DCE" w:rsidRDefault="00570AC6" w:rsidP="00C72377">
            <w:pPr>
              <w:numPr>
                <w:ilvl w:val="1"/>
                <w:numId w:val="14"/>
              </w:numPr>
              <w:spacing w:after="0"/>
              <w:rPr>
                <w:lang w:val="en-US"/>
              </w:rPr>
            </w:pPr>
            <w:r w:rsidRPr="00FA5DCE">
              <w:rPr>
                <w:b/>
                <w:bCs/>
                <w:lang w:val="en-US"/>
              </w:rPr>
              <w:t>Alt 2:</w:t>
            </w:r>
            <w:r w:rsidRPr="00FA5DCE">
              <w:rPr>
                <w:lang w:val="en-US"/>
              </w:rPr>
              <w:t xml:space="preserve"> HARQ-ACK/SR and CSI are transmitted together by PUCCH resource for CSI</w:t>
            </w:r>
          </w:p>
          <w:p w14:paraId="5AEFBE21" w14:textId="77777777" w:rsidR="00570AC6" w:rsidRPr="00FA5DCE" w:rsidRDefault="00570AC6" w:rsidP="00C72377">
            <w:pPr>
              <w:numPr>
                <w:ilvl w:val="2"/>
                <w:numId w:val="14"/>
              </w:numPr>
              <w:spacing w:after="0"/>
              <w:rPr>
                <w:lang w:val="en-US"/>
              </w:rPr>
            </w:pPr>
            <w:r w:rsidRPr="00FA5DCE">
              <w:rPr>
                <w:b/>
                <w:bCs/>
                <w:lang w:val="en-US"/>
              </w:rPr>
              <w:t xml:space="preserve">Supportive companies: </w:t>
            </w:r>
            <w:r w:rsidRPr="00FA5DCE">
              <w:rPr>
                <w:lang w:val="en-US"/>
              </w:rPr>
              <w:t xml:space="preserve"> Nokia, MTK, Lenovo, Motorola, ZTE, CATT, DCM</w:t>
            </w:r>
          </w:p>
          <w:p w14:paraId="3A5DCC96" w14:textId="77777777" w:rsidR="00570AC6" w:rsidRPr="00FA5DCE" w:rsidRDefault="00570AC6" w:rsidP="00C72377">
            <w:pPr>
              <w:numPr>
                <w:ilvl w:val="1"/>
                <w:numId w:val="14"/>
              </w:numPr>
              <w:spacing w:after="0"/>
              <w:rPr>
                <w:lang w:val="en-US"/>
              </w:rPr>
            </w:pPr>
            <w:r w:rsidRPr="00FA5DCE">
              <w:rPr>
                <w:b/>
                <w:bCs/>
                <w:lang w:val="en-US"/>
              </w:rPr>
              <w:t>Alt 3:</w:t>
            </w:r>
            <w:r w:rsidRPr="00FA5DCE">
              <w:rPr>
                <w:lang w:val="en-US"/>
              </w:rPr>
              <w:t xml:space="preserve"> HARQ-ACK/SR is transmitted on the HARQ-ACK/SR PUCCH resource and CSI reporting is dropped in that slot.</w:t>
            </w:r>
          </w:p>
          <w:p w14:paraId="3B7E5834" w14:textId="77777777" w:rsidR="00570AC6" w:rsidRDefault="00570AC6" w:rsidP="00C72377">
            <w:pPr>
              <w:numPr>
                <w:ilvl w:val="2"/>
                <w:numId w:val="14"/>
              </w:numPr>
              <w:spacing w:after="0"/>
              <w:rPr>
                <w:lang w:val="en-US"/>
              </w:rPr>
            </w:pPr>
            <w:r w:rsidRPr="00FA5DCE">
              <w:rPr>
                <w:b/>
                <w:bCs/>
                <w:lang w:val="en-US"/>
              </w:rPr>
              <w:t xml:space="preserve">Supportive companies: </w:t>
            </w:r>
            <w:r w:rsidRPr="00FA5DCE">
              <w:rPr>
                <w:lang w:val="en-US"/>
              </w:rPr>
              <w:t>LG, Vivo</w:t>
            </w:r>
          </w:p>
          <w:p w14:paraId="790AA831" w14:textId="77777777" w:rsidR="00570AC6" w:rsidRDefault="00570AC6" w:rsidP="00570AC6">
            <w:pPr>
              <w:rPr>
                <w:lang w:val="en-US"/>
              </w:rPr>
            </w:pPr>
            <w:r>
              <w:rPr>
                <w:lang w:val="en-US"/>
              </w:rPr>
              <w:t>Discuss further till next meeting</w:t>
            </w:r>
          </w:p>
          <w:p w14:paraId="3379F40C" w14:textId="77777777" w:rsidR="00570AC6" w:rsidRPr="00FA5DCE" w:rsidRDefault="00570AC6" w:rsidP="00570AC6">
            <w:pPr>
              <w:rPr>
                <w:lang w:val="en-US"/>
              </w:rPr>
            </w:pPr>
            <w:r w:rsidRPr="00FA5DCE">
              <w:rPr>
                <w:lang w:val="en-US"/>
              </w:rPr>
              <w:t>Proposals:</w:t>
            </w:r>
          </w:p>
          <w:p w14:paraId="68943225" w14:textId="77777777" w:rsidR="00570AC6" w:rsidRPr="00FA5DCE" w:rsidRDefault="00570AC6" w:rsidP="00C72377">
            <w:pPr>
              <w:numPr>
                <w:ilvl w:val="0"/>
                <w:numId w:val="15"/>
              </w:numPr>
              <w:spacing w:after="0"/>
              <w:rPr>
                <w:lang w:val="en-US"/>
              </w:rPr>
            </w:pPr>
            <w:r w:rsidRPr="00FA5DCE">
              <w:t>Select one of the following two alternatives:</w:t>
            </w:r>
          </w:p>
          <w:p w14:paraId="1854A1B7" w14:textId="77777777" w:rsidR="00570AC6" w:rsidRPr="00FA5DCE" w:rsidRDefault="00570AC6" w:rsidP="00C72377">
            <w:pPr>
              <w:numPr>
                <w:ilvl w:val="1"/>
                <w:numId w:val="15"/>
              </w:numPr>
              <w:spacing w:after="0"/>
              <w:rPr>
                <w:lang w:val="en-US"/>
              </w:rPr>
            </w:pPr>
            <w:r w:rsidRPr="00FA5DCE">
              <w:rPr>
                <w:b/>
                <w:bCs/>
                <w:lang w:val="en-US"/>
              </w:rPr>
              <w:t xml:space="preserve">Alt 1: </w:t>
            </w:r>
            <w:r w:rsidRPr="00FA5DCE">
              <w:rPr>
                <w:lang w:val="en-US"/>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01CCAF05" w14:textId="77777777" w:rsidR="00570AC6" w:rsidRPr="00FA5DCE" w:rsidRDefault="00570AC6" w:rsidP="00C72377">
            <w:pPr>
              <w:numPr>
                <w:ilvl w:val="2"/>
                <w:numId w:val="15"/>
              </w:numPr>
              <w:spacing w:after="0"/>
              <w:rPr>
                <w:lang w:val="en-US"/>
              </w:rPr>
            </w:pPr>
            <w:r w:rsidRPr="00FA5DCE">
              <w:rPr>
                <w:b/>
                <w:bCs/>
              </w:rPr>
              <w:t>Supportive companies:</w:t>
            </w:r>
            <w:r w:rsidRPr="00FA5DCE">
              <w:t xml:space="preserve"> Nokia, E//, CATT, LG, DCM, HW, Vivo, Panasonic, DCM</w:t>
            </w:r>
          </w:p>
          <w:p w14:paraId="2462F583" w14:textId="77777777" w:rsidR="00570AC6" w:rsidRPr="00FA5DCE" w:rsidRDefault="00570AC6" w:rsidP="00C72377">
            <w:pPr>
              <w:numPr>
                <w:ilvl w:val="1"/>
                <w:numId w:val="15"/>
              </w:numPr>
              <w:spacing w:after="0"/>
              <w:rPr>
                <w:lang w:val="en-US"/>
              </w:rPr>
            </w:pPr>
            <w:r w:rsidRPr="00FA5DCE">
              <w:rPr>
                <w:b/>
                <w:bCs/>
                <w:lang w:val="en-US"/>
              </w:rPr>
              <w:t>Alt 2:</w:t>
            </w:r>
            <w:r w:rsidRPr="00FA5DCE">
              <w:rPr>
                <w:lang w:val="en-US"/>
              </w:rPr>
              <w:t xml:space="preserve"> </w:t>
            </w:r>
            <w:r w:rsidRPr="00FA5DCE">
              <w:rPr>
                <w:lang w:val="x-none"/>
              </w:rPr>
              <w:t xml:space="preserve">PUCCH format 2 or 3 or 4 is used to carry L = 1 or 2 bits HARQ-ACK and K &gt; 1 SR. </w:t>
            </w:r>
            <w:r w:rsidRPr="00FA5DCE">
              <w:rPr>
                <w:lang w:val="en-US"/>
              </w:rPr>
              <w:t xml:space="preserve"> That implies when a UE has K SRs configured in a same time position, </w:t>
            </w:r>
          </w:p>
          <w:p w14:paraId="037159E5" w14:textId="77777777" w:rsidR="00570AC6" w:rsidRPr="00FA5DCE" w:rsidRDefault="00570AC6" w:rsidP="00C72377">
            <w:pPr>
              <w:numPr>
                <w:ilvl w:val="2"/>
                <w:numId w:val="15"/>
              </w:numPr>
              <w:spacing w:after="0"/>
              <w:rPr>
                <w:lang w:val="en-US"/>
              </w:rPr>
            </w:pPr>
            <w:r w:rsidRPr="00FA5DCE">
              <w:rPr>
                <w:lang w:val="en-US"/>
              </w:rPr>
              <w:t>For 1 or 2 bits HARQ-ACK, if K=0 or 1, ARI field in DCI indicates PUCCH format 0 or 1; otherwise, ARI field in DCI indicates PUCCH format 2 or 3 or 4.</w:t>
            </w:r>
          </w:p>
          <w:p w14:paraId="2E924C42" w14:textId="77777777" w:rsidR="00570AC6" w:rsidRPr="00FA5DCE" w:rsidRDefault="00570AC6" w:rsidP="00C72377">
            <w:pPr>
              <w:numPr>
                <w:ilvl w:val="2"/>
                <w:numId w:val="15"/>
              </w:numPr>
              <w:spacing w:after="0"/>
              <w:rPr>
                <w:lang w:val="en-US"/>
              </w:rPr>
            </w:pPr>
            <w:r w:rsidRPr="00FA5DCE">
              <w:rPr>
                <w:b/>
                <w:bCs/>
              </w:rPr>
              <w:t>Supportive companies:</w:t>
            </w:r>
            <w:r w:rsidRPr="00FA5DCE">
              <w:t xml:space="preserve"> Samsung, ZTE</w:t>
            </w:r>
          </w:p>
          <w:p w14:paraId="3D843DF1" w14:textId="77777777" w:rsidR="00570AC6" w:rsidRPr="00FA5DCE" w:rsidRDefault="00570AC6" w:rsidP="00570AC6">
            <w:pPr>
              <w:rPr>
                <w:lang w:val="en-US"/>
              </w:rPr>
            </w:pPr>
            <w:r>
              <w:rPr>
                <w:lang w:val="en-US"/>
              </w:rPr>
              <w:t>Discuss till next meeting</w:t>
            </w:r>
          </w:p>
          <w:p w14:paraId="340729D9" w14:textId="1698903C" w:rsidR="007E312D" w:rsidRPr="00570AC6" w:rsidRDefault="007E312D" w:rsidP="002E023F"/>
        </w:tc>
      </w:tr>
    </w:tbl>
    <w:p w14:paraId="49BF0AF3" w14:textId="77777777" w:rsidR="007E312D" w:rsidRDefault="007E312D" w:rsidP="00890547">
      <w:pPr>
        <w:spacing w:after="0"/>
        <w:contextualSpacing/>
        <w:jc w:val="both"/>
      </w:pPr>
    </w:p>
    <w:p w14:paraId="3A2C3243" w14:textId="4D8D57E4" w:rsidR="00756B08" w:rsidRDefault="00890547" w:rsidP="00DC3221">
      <w:pPr>
        <w:jc w:val="both"/>
      </w:pPr>
      <w:r>
        <w:t xml:space="preserve">In this contribution, we </w:t>
      </w:r>
      <w:r w:rsidR="00756B08">
        <w:t>provide our</w:t>
      </w:r>
      <w:r w:rsidR="00ED6FE4">
        <w:t xml:space="preserve"> considerations </w:t>
      </w:r>
      <w:r w:rsidR="00756B08">
        <w:t>on</w:t>
      </w:r>
      <w:r w:rsidR="00FF78E5">
        <w:t xml:space="preserve"> some </w:t>
      </w:r>
      <w:r w:rsidR="00570AC6">
        <w:t>open issues in PUCCH</w:t>
      </w:r>
      <w:r w:rsidR="00756B08">
        <w:t>.</w:t>
      </w:r>
    </w:p>
    <w:p w14:paraId="7D3ADF11" w14:textId="7EA00DC9" w:rsidR="00E031F6" w:rsidRDefault="00B04A0A" w:rsidP="00E41B4E">
      <w:pPr>
        <w:pStyle w:val="1"/>
        <w:tabs>
          <w:tab w:val="num" w:pos="426"/>
        </w:tabs>
        <w:ind w:left="426" w:hanging="426"/>
        <w:rPr>
          <w:rFonts w:eastAsia="宋体"/>
          <w:lang w:eastAsia="zh-CN"/>
        </w:rPr>
      </w:pPr>
      <w:r w:rsidRPr="00437B5F">
        <w:lastRenderedPageBreak/>
        <w:t>Partial overlapping of PUCCH resources</w:t>
      </w:r>
    </w:p>
    <w:p w14:paraId="0948F562" w14:textId="2AD8DACB" w:rsidR="007406D5" w:rsidRDefault="00B04A0A" w:rsidP="000773CF">
      <w:pPr>
        <w:pStyle w:val="2"/>
      </w:pPr>
      <w:r>
        <w:t>S</w:t>
      </w:r>
      <w:r w:rsidR="005F38DC">
        <w:t>ame starting symbols</w:t>
      </w:r>
    </w:p>
    <w:p w14:paraId="1B2E436A" w14:textId="5B5F123C" w:rsidR="000773CF" w:rsidRDefault="000773CF" w:rsidP="000773CF">
      <w:pPr>
        <w:rPr>
          <w:b/>
          <w:u w:val="single"/>
        </w:rPr>
      </w:pPr>
      <w:r w:rsidRPr="000773CF">
        <w:rPr>
          <w:b/>
          <w:u w:val="single"/>
        </w:rPr>
        <w:t>C</w:t>
      </w:r>
      <w:r>
        <w:rPr>
          <w:b/>
          <w:u w:val="single"/>
        </w:rPr>
        <w:t>onfigure</w:t>
      </w:r>
      <w:r w:rsidRPr="000773CF">
        <w:rPr>
          <w:b/>
          <w:u w:val="single"/>
        </w:rPr>
        <w:t xml:space="preserve"> one PUCCH resource set</w:t>
      </w:r>
      <w:bookmarkStart w:id="5" w:name="_GoBack"/>
      <w:bookmarkEnd w:id="5"/>
    </w:p>
    <w:p w14:paraId="07145CB7" w14:textId="535DF427" w:rsidR="000773CF" w:rsidRDefault="000773CF" w:rsidP="00CA6E3A">
      <w:pPr>
        <w:jc w:val="both"/>
        <w:rPr>
          <w:color w:val="000000"/>
        </w:rPr>
      </w:pPr>
      <w:r>
        <w:rPr>
          <w:color w:val="000000"/>
        </w:rPr>
        <w:t xml:space="preserve">If </w:t>
      </w:r>
      <w:r w:rsidRPr="00D73E9F">
        <w:rPr>
          <w:color w:val="000000"/>
        </w:rPr>
        <w:t>HARQ-ACK/SR and CSI are intended to be transmitted</w:t>
      </w:r>
      <w:r w:rsidRPr="004F016F">
        <w:rPr>
          <w:color w:val="000000"/>
        </w:rPr>
        <w:t xml:space="preserve"> on </w:t>
      </w:r>
      <w:r>
        <w:rPr>
          <w:color w:val="000000"/>
        </w:rPr>
        <w:t>one</w:t>
      </w:r>
      <w:r w:rsidRPr="004F016F">
        <w:rPr>
          <w:color w:val="000000"/>
        </w:rPr>
        <w:t xml:space="preserve"> PUCCH resource, </w:t>
      </w:r>
      <w:r>
        <w:rPr>
          <w:color w:val="000000"/>
        </w:rPr>
        <w:t xml:space="preserve">it means </w:t>
      </w:r>
      <w:r w:rsidRPr="004F016F">
        <w:rPr>
          <w:color w:val="000000"/>
        </w:rPr>
        <w:t>the number of UCI bits is more than 2 bits</w:t>
      </w:r>
      <w:r>
        <w:rPr>
          <w:color w:val="000000"/>
        </w:rPr>
        <w:t xml:space="preserve">. There is a question that whether only one PUCCH resource set can be configured for the multiplexing case of HARQ-ACK/SR and CSI. We had a lot of discussion for this matter, but without </w:t>
      </w:r>
      <w:r w:rsidR="00792111">
        <w:rPr>
          <w:color w:val="000000"/>
        </w:rPr>
        <w:t xml:space="preserve">achieving </w:t>
      </w:r>
      <w:r w:rsidR="009110BC">
        <w:rPr>
          <w:color w:val="000000"/>
        </w:rPr>
        <w:t xml:space="preserve">any </w:t>
      </w:r>
      <w:r>
        <w:rPr>
          <w:color w:val="000000"/>
        </w:rPr>
        <w:t>agreement</w:t>
      </w:r>
      <w:r w:rsidR="009110BC">
        <w:rPr>
          <w:color w:val="000000"/>
        </w:rPr>
        <w:t>s</w:t>
      </w:r>
      <w:r>
        <w:rPr>
          <w:color w:val="000000"/>
        </w:rPr>
        <w:t xml:space="preserve"> for </w:t>
      </w:r>
      <w:r w:rsidR="00792111">
        <w:rPr>
          <w:color w:val="000000"/>
        </w:rPr>
        <w:t xml:space="preserve">no majority view on the following </w:t>
      </w:r>
      <w:r w:rsidR="009110BC">
        <w:rPr>
          <w:color w:val="000000"/>
        </w:rPr>
        <w:t>three alternatives.</w:t>
      </w:r>
      <w:r>
        <w:rPr>
          <w:color w:val="000000"/>
        </w:rPr>
        <w:t xml:space="preserve"> </w:t>
      </w:r>
    </w:p>
    <w:p w14:paraId="6BA55D0F" w14:textId="77777777" w:rsidR="009110BC" w:rsidRPr="009110BC" w:rsidRDefault="009110BC" w:rsidP="00C34405">
      <w:pPr>
        <w:pStyle w:val="afe"/>
        <w:numPr>
          <w:ilvl w:val="0"/>
          <w:numId w:val="20"/>
        </w:numPr>
        <w:ind w:leftChars="0"/>
      </w:pPr>
      <w:r w:rsidRPr="009110BC">
        <w:t>Alt 1: The UE is not expected to transmit the corresponding HARQ-ACK/SR and the CSI report in a PUCCH resource in that slot.</w:t>
      </w:r>
    </w:p>
    <w:p w14:paraId="2E441A8A" w14:textId="77777777" w:rsidR="009110BC" w:rsidRPr="009110BC" w:rsidRDefault="009110BC" w:rsidP="00C34405">
      <w:pPr>
        <w:pStyle w:val="afe"/>
        <w:numPr>
          <w:ilvl w:val="0"/>
          <w:numId w:val="20"/>
        </w:numPr>
        <w:ind w:leftChars="0"/>
      </w:pPr>
      <w:r w:rsidRPr="009110BC">
        <w:t>Alt 2: HARQ-ACK/SR and CSI are transmitted together by PUCCH resource for CSI</w:t>
      </w:r>
    </w:p>
    <w:p w14:paraId="7053FFCB" w14:textId="77777777" w:rsidR="009110BC" w:rsidRPr="009110BC" w:rsidRDefault="009110BC" w:rsidP="00C34405">
      <w:pPr>
        <w:pStyle w:val="afe"/>
        <w:numPr>
          <w:ilvl w:val="0"/>
          <w:numId w:val="20"/>
        </w:numPr>
        <w:ind w:leftChars="0"/>
      </w:pPr>
      <w:r w:rsidRPr="009110BC">
        <w:t>Alt 3: HARQ-ACK/SR is transmitted on the HARQ-ACK/SR PUCCH resource and CSI reporting is dropped in that slot.</w:t>
      </w:r>
    </w:p>
    <w:p w14:paraId="371A02C3" w14:textId="13D9780F" w:rsidR="009110BC" w:rsidRDefault="009110BC" w:rsidP="00CA6E3A">
      <w:pPr>
        <w:jc w:val="both"/>
        <w:rPr>
          <w:color w:val="000000"/>
        </w:rPr>
      </w:pPr>
      <w:r>
        <w:rPr>
          <w:color w:val="000000"/>
        </w:rPr>
        <w:t xml:space="preserve">For Alt1, it is considered as an error case. If </w:t>
      </w:r>
      <w:r w:rsidR="000773CF" w:rsidRPr="005D736C">
        <w:rPr>
          <w:color w:val="000000"/>
        </w:rPr>
        <w:t>UE is configured with only one PUCCH resource set</w:t>
      </w:r>
      <w:r>
        <w:rPr>
          <w:color w:val="000000"/>
        </w:rPr>
        <w:t xml:space="preserve">, gNB can schedule PUCCH resource for HARQ-ACK with a non-overlapped resource with CSI which can be </w:t>
      </w:r>
      <w:r w:rsidR="00792111">
        <w:rPr>
          <w:color w:val="000000"/>
        </w:rPr>
        <w:t xml:space="preserve">periodic </w:t>
      </w:r>
      <w:r>
        <w:rPr>
          <w:color w:val="000000"/>
        </w:rPr>
        <w:t>or semi-persistent.</w:t>
      </w:r>
      <w:r w:rsidR="000773CF" w:rsidRPr="005D736C">
        <w:rPr>
          <w:color w:val="000000"/>
        </w:rPr>
        <w:t xml:space="preserve"> </w:t>
      </w:r>
      <w:r>
        <w:rPr>
          <w:color w:val="000000"/>
        </w:rPr>
        <w:t xml:space="preserve">It is easy to avoid </w:t>
      </w:r>
      <w:r w:rsidR="00792111">
        <w:rPr>
          <w:color w:val="000000"/>
        </w:rPr>
        <w:t xml:space="preserve">this </w:t>
      </w:r>
      <w:r>
        <w:rPr>
          <w:color w:val="000000"/>
        </w:rPr>
        <w:t>case.</w:t>
      </w:r>
    </w:p>
    <w:p w14:paraId="694B671A" w14:textId="75E83A65" w:rsidR="000773CF" w:rsidRPr="009110BC" w:rsidRDefault="009110BC" w:rsidP="00CA6E3A">
      <w:pPr>
        <w:jc w:val="both"/>
        <w:rPr>
          <w:rFonts w:eastAsia="宋体"/>
          <w:lang w:eastAsia="zh-CN"/>
        </w:rPr>
      </w:pPr>
      <w:r>
        <w:rPr>
          <w:rFonts w:eastAsia="宋体" w:hint="eastAsia"/>
          <w:lang w:eastAsia="zh-CN"/>
        </w:rPr>
        <w:t xml:space="preserve">For Alt2, it prefer to use PUCCH resource for CSI for HARQ-ACK/SR and CSI. </w:t>
      </w:r>
      <w:r>
        <w:rPr>
          <w:rFonts w:eastAsia="宋体"/>
          <w:lang w:eastAsia="zh-CN"/>
        </w:rPr>
        <w:t xml:space="preserve">Considering the similar operation for the </w:t>
      </w:r>
      <w:r w:rsidR="006B323E">
        <w:rPr>
          <w:rFonts w:eastAsia="宋体"/>
          <w:lang w:eastAsia="zh-CN"/>
        </w:rPr>
        <w:t xml:space="preserve">PUCCH resource allocation of </w:t>
      </w:r>
      <w:r>
        <w:rPr>
          <w:rFonts w:eastAsia="宋体"/>
          <w:lang w:eastAsia="zh-CN"/>
        </w:rPr>
        <w:t>HARQ-ACK of DL SPS PDSCH</w:t>
      </w:r>
      <w:r w:rsidR="006B323E">
        <w:rPr>
          <w:rFonts w:eastAsia="宋体"/>
          <w:lang w:eastAsia="zh-CN"/>
        </w:rPr>
        <w:t>, which is also only support up to 2 bits HARQ-ACK. If HARQ-ACK of DL SPS PDSCH is colliding with CSI, HARQ-ACK would be coded to</w:t>
      </w:r>
      <w:r w:rsidR="00FD5DD9">
        <w:rPr>
          <w:rFonts w:eastAsia="宋体"/>
          <w:lang w:eastAsia="zh-CN"/>
        </w:rPr>
        <w:t>gethe</w:t>
      </w:r>
      <w:r w:rsidR="006B323E">
        <w:rPr>
          <w:rFonts w:eastAsia="宋体"/>
          <w:lang w:eastAsia="zh-CN"/>
        </w:rPr>
        <w:t>r with CSI, and use CSI PUCCH resource.</w:t>
      </w:r>
    </w:p>
    <w:p w14:paraId="571D5B0E" w14:textId="49AD7EBE" w:rsidR="0073519D" w:rsidRDefault="0073519D" w:rsidP="00CA6E3A">
      <w:pPr>
        <w:jc w:val="both"/>
        <w:rPr>
          <w:color w:val="000000"/>
        </w:rPr>
      </w:pPr>
      <w:r>
        <w:rPr>
          <w:color w:val="000000"/>
        </w:rPr>
        <w:t xml:space="preserve">For Alt3, it is a kind of </w:t>
      </w:r>
      <w:r w:rsidR="006B1F3E">
        <w:rPr>
          <w:color w:val="000000"/>
        </w:rPr>
        <w:t xml:space="preserve">priority rule for </w:t>
      </w:r>
      <w:r>
        <w:rPr>
          <w:color w:val="000000"/>
        </w:rPr>
        <w:t>UE behaviours. If gNB schedules a PUCCH resource for HARQ-ACK with a</w:t>
      </w:r>
      <w:r w:rsidR="00792111">
        <w:rPr>
          <w:color w:val="000000"/>
        </w:rPr>
        <w:t>n</w:t>
      </w:r>
      <w:r>
        <w:rPr>
          <w:color w:val="000000"/>
        </w:rPr>
        <w:t xml:space="preserve"> overlapped resource with CSI, UE can drop CSI reporting and only feedback HARQ-ACK/SR.</w:t>
      </w:r>
    </w:p>
    <w:p w14:paraId="0CBF5273" w14:textId="18DF85D5" w:rsidR="000773CF" w:rsidRDefault="00792111" w:rsidP="00CA6E3A">
      <w:pPr>
        <w:jc w:val="both"/>
        <w:rPr>
          <w:rFonts w:eastAsia="宋体"/>
          <w:lang w:eastAsia="zh-CN"/>
        </w:rPr>
      </w:pPr>
      <w:r>
        <w:rPr>
          <w:rFonts w:eastAsia="宋体"/>
          <w:lang w:eastAsia="zh-CN"/>
        </w:rPr>
        <w:t>Considering the flexibility</w:t>
      </w:r>
      <w:r w:rsidR="0073519D">
        <w:rPr>
          <w:rFonts w:eastAsia="宋体"/>
          <w:lang w:eastAsia="zh-CN"/>
        </w:rPr>
        <w:t xml:space="preserve"> of gNB configuration and indication, we think it belongs to an error case, and can be solved by gNB properly. So we prefer Alt 1 is adopted. </w:t>
      </w:r>
    </w:p>
    <w:p w14:paraId="5B450E20" w14:textId="4FE30EBD" w:rsidR="00CA6E3A" w:rsidRDefault="00CA6E3A" w:rsidP="00681CC0">
      <w:pPr>
        <w:pStyle w:val="afe"/>
        <w:numPr>
          <w:ilvl w:val="0"/>
          <w:numId w:val="19"/>
        </w:numPr>
        <w:ind w:leftChars="0"/>
        <w:rPr>
          <w:b/>
        </w:rPr>
      </w:pPr>
      <w:r>
        <w:rPr>
          <w:b/>
        </w:rPr>
        <w:t>Support Alt1.</w:t>
      </w:r>
    </w:p>
    <w:p w14:paraId="48B1DD4B" w14:textId="77777777" w:rsidR="00CA6E3A" w:rsidRPr="00CA6E3A" w:rsidRDefault="00CA6E3A" w:rsidP="00CA6E3A">
      <w:pPr>
        <w:rPr>
          <w:b/>
        </w:rPr>
      </w:pPr>
      <w:r w:rsidRPr="00CA6E3A">
        <w:rPr>
          <w:b/>
        </w:rPr>
        <w:t>Alt 1: The UE is not expected to transmit the corresponding HARQ-ACK/SR and the CSI report in a PUCCH resource in that slot.</w:t>
      </w:r>
    </w:p>
    <w:p w14:paraId="2DA6E23C" w14:textId="0A06FA02" w:rsidR="00BF6247" w:rsidRPr="00CA6E3A" w:rsidRDefault="00BF6247" w:rsidP="00CA6E3A">
      <w:pPr>
        <w:pStyle w:val="afe"/>
        <w:ind w:leftChars="0" w:left="420"/>
        <w:rPr>
          <w:b/>
        </w:rPr>
      </w:pPr>
    </w:p>
    <w:p w14:paraId="1B450198" w14:textId="492928D8" w:rsidR="005F38DC" w:rsidRDefault="00B04A0A" w:rsidP="005F38DC">
      <w:pPr>
        <w:pStyle w:val="2"/>
      </w:pPr>
      <w:r>
        <w:t>D</w:t>
      </w:r>
      <w:r w:rsidR="005F38DC">
        <w:t>ifferent starting symbols</w:t>
      </w:r>
    </w:p>
    <w:p w14:paraId="6BDA9631" w14:textId="1FE419FD" w:rsidR="0070115E" w:rsidRPr="0070115E" w:rsidRDefault="0070115E" w:rsidP="00CA6E3A">
      <w:pPr>
        <w:jc w:val="both"/>
        <w:rPr>
          <w:lang w:eastAsia="ja-JP"/>
        </w:rPr>
      </w:pPr>
      <w:r w:rsidRPr="00427679">
        <w:t>Semi-statically configured PUCCH overlap with semi-statically configured PUCCH contains the following 12 cases</w:t>
      </w:r>
      <w:r>
        <w:t xml:space="preserve"> marked in Red and Yellow</w:t>
      </w:r>
      <w:r w:rsidRPr="00427679">
        <w:t xml:space="preserve">, where the red cases </w:t>
      </w:r>
      <w:r>
        <w:t>are aim to HARQ-ACK for semi-static PDSCH collide with SR/CSI PUCCH, and Yellow cases are aim to SR PUCCH collide with CSI PUCCH</w:t>
      </w:r>
      <w:r w:rsidRPr="00427679">
        <w:t>.</w:t>
      </w:r>
    </w:p>
    <w:p w14:paraId="03D29D13" w14:textId="0DA280A1" w:rsidR="00ED2764" w:rsidRPr="00F91B55" w:rsidRDefault="0070115E" w:rsidP="0070115E">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rsidR="00ED2764">
        <w:t xml:space="preserve"> </w:t>
      </w:r>
      <w:r w:rsidR="00ED2764">
        <w:rPr>
          <w:rFonts w:eastAsia="Times New Roman"/>
        </w:rPr>
        <w:t>S</w:t>
      </w:r>
      <w:r w:rsidR="00ED2764" w:rsidRPr="00F305EE">
        <w:rPr>
          <w:rFonts w:eastAsia="Times New Roman"/>
        </w:rPr>
        <w:t>emi-statically configured PUCCH overlap with semi-statically configured PUCCH</w:t>
      </w:r>
    </w:p>
    <w:tbl>
      <w:tblPr>
        <w:tblStyle w:val="af7"/>
        <w:tblW w:w="0" w:type="auto"/>
        <w:tblLook w:val="04A0" w:firstRow="1" w:lastRow="0" w:firstColumn="1" w:lastColumn="0" w:noHBand="0" w:noVBand="1"/>
      </w:tblPr>
      <w:tblGrid>
        <w:gridCol w:w="1375"/>
        <w:gridCol w:w="1376"/>
        <w:gridCol w:w="1376"/>
        <w:gridCol w:w="1375"/>
        <w:gridCol w:w="1376"/>
        <w:gridCol w:w="1376"/>
        <w:gridCol w:w="1376"/>
      </w:tblGrid>
      <w:tr w:rsidR="00ED2764" w:rsidRPr="00C7043F" w14:paraId="58D12E55" w14:textId="77777777" w:rsidTr="00ED2764">
        <w:tc>
          <w:tcPr>
            <w:tcW w:w="1375" w:type="dxa"/>
            <w:hideMark/>
          </w:tcPr>
          <w:p w14:paraId="41E09048" w14:textId="77777777" w:rsidR="00ED2764" w:rsidRPr="00C7043F" w:rsidRDefault="00ED2764" w:rsidP="00ED2764"/>
        </w:tc>
        <w:tc>
          <w:tcPr>
            <w:tcW w:w="1376" w:type="dxa"/>
            <w:hideMark/>
          </w:tcPr>
          <w:p w14:paraId="5F0C04B4" w14:textId="77777777" w:rsidR="00ED2764" w:rsidRPr="00C7043F" w:rsidRDefault="00ED2764" w:rsidP="00ED2764">
            <w:r w:rsidRPr="00C7043F">
              <w:t>AN PF0</w:t>
            </w:r>
            <w:r>
              <w:t xml:space="preserve"> for semi- static PDSCH</w:t>
            </w:r>
          </w:p>
        </w:tc>
        <w:tc>
          <w:tcPr>
            <w:tcW w:w="1376" w:type="dxa"/>
            <w:hideMark/>
          </w:tcPr>
          <w:p w14:paraId="6B1D5277" w14:textId="77777777" w:rsidR="00ED2764" w:rsidRPr="00C7043F" w:rsidRDefault="00ED2764" w:rsidP="00ED2764">
            <w:r>
              <w:t>AN PF1 for semi- static PDSCH</w:t>
            </w:r>
          </w:p>
        </w:tc>
        <w:tc>
          <w:tcPr>
            <w:tcW w:w="1375" w:type="dxa"/>
          </w:tcPr>
          <w:p w14:paraId="5EF1A0B4" w14:textId="77777777" w:rsidR="00ED2764" w:rsidRDefault="00ED2764" w:rsidP="00ED2764">
            <w:r>
              <w:t>SR</w:t>
            </w:r>
            <w:r w:rsidRPr="00C7043F">
              <w:t xml:space="preserve"> PF</w:t>
            </w:r>
            <w:r>
              <w:t>0</w:t>
            </w:r>
          </w:p>
        </w:tc>
        <w:tc>
          <w:tcPr>
            <w:tcW w:w="1376" w:type="dxa"/>
          </w:tcPr>
          <w:p w14:paraId="76AF14CB" w14:textId="77777777" w:rsidR="00ED2764" w:rsidRDefault="00ED2764" w:rsidP="00ED2764">
            <w:r>
              <w:t>SR PF1</w:t>
            </w:r>
          </w:p>
        </w:tc>
        <w:tc>
          <w:tcPr>
            <w:tcW w:w="1376" w:type="dxa"/>
          </w:tcPr>
          <w:p w14:paraId="35BDB62B" w14:textId="77777777" w:rsidR="00ED2764" w:rsidRPr="00C7043F" w:rsidRDefault="00ED2764" w:rsidP="00ED2764">
            <w:r w:rsidRPr="00C7043F">
              <w:t>CSI PF2</w:t>
            </w:r>
          </w:p>
        </w:tc>
        <w:tc>
          <w:tcPr>
            <w:tcW w:w="1376" w:type="dxa"/>
          </w:tcPr>
          <w:p w14:paraId="4A02645D" w14:textId="77777777" w:rsidR="00ED2764" w:rsidRPr="00C7043F" w:rsidRDefault="00ED2764" w:rsidP="00ED2764">
            <w:r w:rsidRPr="00C7043F">
              <w:t>CSI PF3/4</w:t>
            </w:r>
          </w:p>
        </w:tc>
      </w:tr>
      <w:tr w:rsidR="00ED2764" w:rsidRPr="00C7043F" w14:paraId="201992F8" w14:textId="77777777" w:rsidTr="00ED2764">
        <w:tc>
          <w:tcPr>
            <w:tcW w:w="1375" w:type="dxa"/>
          </w:tcPr>
          <w:p w14:paraId="6BEB57F4" w14:textId="77777777" w:rsidR="00ED2764" w:rsidRPr="00C7043F" w:rsidRDefault="00ED2764" w:rsidP="00ED2764">
            <w:r w:rsidRPr="00C7043F">
              <w:t>AN PF0</w:t>
            </w:r>
            <w:r>
              <w:t xml:space="preserve"> for semi- static PDSCH</w:t>
            </w:r>
          </w:p>
        </w:tc>
        <w:tc>
          <w:tcPr>
            <w:tcW w:w="1376" w:type="dxa"/>
            <w:shd w:val="clear" w:color="auto" w:fill="EEECE1" w:themeFill="background2"/>
          </w:tcPr>
          <w:p w14:paraId="3E9A2D1E" w14:textId="77777777" w:rsidR="00ED2764" w:rsidRPr="00C7043F" w:rsidRDefault="00ED2764" w:rsidP="00ED2764"/>
        </w:tc>
        <w:tc>
          <w:tcPr>
            <w:tcW w:w="1376" w:type="dxa"/>
            <w:shd w:val="clear" w:color="auto" w:fill="EEECE1" w:themeFill="background2"/>
          </w:tcPr>
          <w:p w14:paraId="3BC1ACF1" w14:textId="77777777" w:rsidR="00ED2764" w:rsidRDefault="00ED2764" w:rsidP="00ED2764"/>
        </w:tc>
        <w:tc>
          <w:tcPr>
            <w:tcW w:w="1375" w:type="dxa"/>
            <w:shd w:val="clear" w:color="auto" w:fill="FF0000"/>
          </w:tcPr>
          <w:p w14:paraId="1014799D" w14:textId="77777777" w:rsidR="00ED2764" w:rsidRDefault="00ED2764" w:rsidP="00ED2764">
            <w:pPr>
              <w:rPr>
                <w:rFonts w:eastAsia="宋体"/>
                <w:lang w:eastAsia="zh-CN"/>
              </w:rPr>
            </w:pPr>
            <w:r>
              <w:rPr>
                <w:rFonts w:eastAsia="宋体" w:hint="eastAsia"/>
                <w:lang w:eastAsia="zh-CN"/>
              </w:rPr>
              <w:t>1</w:t>
            </w:r>
          </w:p>
        </w:tc>
        <w:tc>
          <w:tcPr>
            <w:tcW w:w="1376" w:type="dxa"/>
            <w:shd w:val="clear" w:color="auto" w:fill="FF0000"/>
          </w:tcPr>
          <w:p w14:paraId="7C8A2A43" w14:textId="77777777" w:rsidR="00ED2764" w:rsidRDefault="00ED2764" w:rsidP="00ED2764">
            <w:pPr>
              <w:rPr>
                <w:rFonts w:eastAsia="宋体"/>
                <w:lang w:eastAsia="zh-CN"/>
              </w:rPr>
            </w:pPr>
            <w:r>
              <w:rPr>
                <w:rFonts w:eastAsia="宋体" w:hint="eastAsia"/>
                <w:lang w:eastAsia="zh-CN"/>
              </w:rPr>
              <w:t>2</w:t>
            </w:r>
          </w:p>
        </w:tc>
        <w:tc>
          <w:tcPr>
            <w:tcW w:w="1376" w:type="dxa"/>
            <w:shd w:val="clear" w:color="auto" w:fill="FF0000"/>
          </w:tcPr>
          <w:p w14:paraId="5B844F50" w14:textId="77777777" w:rsidR="00ED2764" w:rsidRDefault="00ED2764" w:rsidP="00ED2764">
            <w:pPr>
              <w:rPr>
                <w:rFonts w:eastAsia="宋体"/>
                <w:lang w:eastAsia="zh-CN"/>
              </w:rPr>
            </w:pPr>
            <w:r>
              <w:rPr>
                <w:rFonts w:eastAsia="宋体" w:hint="eastAsia"/>
                <w:lang w:eastAsia="zh-CN"/>
              </w:rPr>
              <w:t>3</w:t>
            </w:r>
          </w:p>
        </w:tc>
        <w:tc>
          <w:tcPr>
            <w:tcW w:w="1376" w:type="dxa"/>
            <w:shd w:val="clear" w:color="auto" w:fill="FF0000"/>
          </w:tcPr>
          <w:p w14:paraId="7DE39D61" w14:textId="77777777" w:rsidR="00ED2764" w:rsidRPr="00F91B55" w:rsidRDefault="00ED2764" w:rsidP="00ED2764">
            <w:pPr>
              <w:rPr>
                <w:rFonts w:eastAsia="宋体"/>
                <w:lang w:eastAsia="zh-CN"/>
              </w:rPr>
            </w:pPr>
            <w:r>
              <w:rPr>
                <w:rFonts w:eastAsia="宋体" w:hint="eastAsia"/>
                <w:lang w:eastAsia="zh-CN"/>
              </w:rPr>
              <w:t>4</w:t>
            </w:r>
          </w:p>
        </w:tc>
      </w:tr>
      <w:tr w:rsidR="00ED2764" w:rsidRPr="00C7043F" w14:paraId="78E841CF" w14:textId="77777777" w:rsidTr="00ED2764">
        <w:tc>
          <w:tcPr>
            <w:tcW w:w="1375" w:type="dxa"/>
          </w:tcPr>
          <w:p w14:paraId="1027E9F8" w14:textId="77777777" w:rsidR="00ED2764" w:rsidRPr="00C7043F" w:rsidRDefault="00ED2764" w:rsidP="00ED2764">
            <w:r>
              <w:t>AN PF1 for semi- static PDSCH</w:t>
            </w:r>
          </w:p>
        </w:tc>
        <w:tc>
          <w:tcPr>
            <w:tcW w:w="1376" w:type="dxa"/>
            <w:shd w:val="clear" w:color="auto" w:fill="EEECE1" w:themeFill="background2"/>
          </w:tcPr>
          <w:p w14:paraId="66479992" w14:textId="77777777" w:rsidR="00ED2764" w:rsidRPr="00C7043F" w:rsidRDefault="00ED2764" w:rsidP="00ED2764"/>
        </w:tc>
        <w:tc>
          <w:tcPr>
            <w:tcW w:w="1376" w:type="dxa"/>
            <w:shd w:val="clear" w:color="auto" w:fill="EEECE1" w:themeFill="background2"/>
          </w:tcPr>
          <w:p w14:paraId="63DB6502" w14:textId="77777777" w:rsidR="00ED2764" w:rsidRDefault="00ED2764" w:rsidP="00ED2764"/>
        </w:tc>
        <w:tc>
          <w:tcPr>
            <w:tcW w:w="1375" w:type="dxa"/>
            <w:shd w:val="clear" w:color="auto" w:fill="FF0000"/>
          </w:tcPr>
          <w:p w14:paraId="72BED7F0" w14:textId="77777777" w:rsidR="00ED2764" w:rsidRDefault="00ED2764" w:rsidP="00ED2764">
            <w:pPr>
              <w:rPr>
                <w:rFonts w:eastAsia="宋体"/>
                <w:lang w:eastAsia="zh-CN"/>
              </w:rPr>
            </w:pPr>
            <w:r>
              <w:rPr>
                <w:rFonts w:eastAsia="宋体" w:hint="eastAsia"/>
                <w:lang w:eastAsia="zh-CN"/>
              </w:rPr>
              <w:t>5</w:t>
            </w:r>
          </w:p>
        </w:tc>
        <w:tc>
          <w:tcPr>
            <w:tcW w:w="1376" w:type="dxa"/>
            <w:shd w:val="clear" w:color="auto" w:fill="FF0000"/>
          </w:tcPr>
          <w:p w14:paraId="1E6F06B4" w14:textId="77777777" w:rsidR="00ED2764" w:rsidRDefault="00ED2764" w:rsidP="00ED2764">
            <w:pPr>
              <w:rPr>
                <w:rFonts w:eastAsia="宋体"/>
                <w:lang w:eastAsia="zh-CN"/>
              </w:rPr>
            </w:pPr>
            <w:r>
              <w:rPr>
                <w:rFonts w:eastAsia="宋体" w:hint="eastAsia"/>
                <w:lang w:eastAsia="zh-CN"/>
              </w:rPr>
              <w:t>6</w:t>
            </w:r>
          </w:p>
        </w:tc>
        <w:tc>
          <w:tcPr>
            <w:tcW w:w="1376" w:type="dxa"/>
            <w:shd w:val="clear" w:color="auto" w:fill="FF0000"/>
          </w:tcPr>
          <w:p w14:paraId="2460EC40" w14:textId="77777777" w:rsidR="00ED2764" w:rsidRDefault="00ED2764" w:rsidP="00ED2764">
            <w:pPr>
              <w:rPr>
                <w:rFonts w:eastAsia="宋体"/>
                <w:lang w:eastAsia="zh-CN"/>
              </w:rPr>
            </w:pPr>
            <w:r>
              <w:rPr>
                <w:rFonts w:eastAsia="宋体" w:hint="eastAsia"/>
                <w:lang w:eastAsia="zh-CN"/>
              </w:rPr>
              <w:t>7</w:t>
            </w:r>
          </w:p>
        </w:tc>
        <w:tc>
          <w:tcPr>
            <w:tcW w:w="1376" w:type="dxa"/>
            <w:shd w:val="clear" w:color="auto" w:fill="FF0000"/>
          </w:tcPr>
          <w:p w14:paraId="35542A51" w14:textId="77777777" w:rsidR="00ED2764" w:rsidRPr="00F91B55" w:rsidRDefault="00ED2764" w:rsidP="00ED2764">
            <w:pPr>
              <w:rPr>
                <w:rFonts w:eastAsia="宋体"/>
                <w:lang w:eastAsia="zh-CN"/>
              </w:rPr>
            </w:pPr>
            <w:r>
              <w:rPr>
                <w:rFonts w:eastAsia="宋体" w:hint="eastAsia"/>
                <w:lang w:eastAsia="zh-CN"/>
              </w:rPr>
              <w:t>8</w:t>
            </w:r>
          </w:p>
        </w:tc>
      </w:tr>
      <w:tr w:rsidR="00ED2764" w:rsidRPr="00C7043F" w14:paraId="5A972AD9" w14:textId="77777777" w:rsidTr="00ED2764">
        <w:tc>
          <w:tcPr>
            <w:tcW w:w="1375" w:type="dxa"/>
            <w:hideMark/>
          </w:tcPr>
          <w:p w14:paraId="0131A0FB" w14:textId="77777777" w:rsidR="00ED2764" w:rsidRPr="00C7043F" w:rsidRDefault="00ED2764" w:rsidP="00ED2764">
            <w:r w:rsidRPr="00C7043F">
              <w:t>SR PF0</w:t>
            </w:r>
          </w:p>
        </w:tc>
        <w:tc>
          <w:tcPr>
            <w:tcW w:w="1376" w:type="dxa"/>
            <w:shd w:val="clear" w:color="auto" w:fill="EEECE1" w:themeFill="background2"/>
          </w:tcPr>
          <w:p w14:paraId="67F97D8B" w14:textId="77777777" w:rsidR="00ED2764" w:rsidRPr="00C7043F" w:rsidRDefault="00ED2764" w:rsidP="00ED2764"/>
        </w:tc>
        <w:tc>
          <w:tcPr>
            <w:tcW w:w="1376" w:type="dxa"/>
            <w:shd w:val="clear" w:color="auto" w:fill="EEECE1" w:themeFill="background2"/>
          </w:tcPr>
          <w:p w14:paraId="69523ED2" w14:textId="77777777" w:rsidR="00ED2764" w:rsidRPr="00C7043F" w:rsidRDefault="00ED2764" w:rsidP="00ED2764"/>
        </w:tc>
        <w:tc>
          <w:tcPr>
            <w:tcW w:w="1375" w:type="dxa"/>
            <w:shd w:val="clear" w:color="auto" w:fill="EEECE1" w:themeFill="background2"/>
          </w:tcPr>
          <w:p w14:paraId="1340F73A" w14:textId="77777777" w:rsidR="00ED2764" w:rsidRDefault="00ED2764" w:rsidP="00ED2764">
            <w:pPr>
              <w:rPr>
                <w:rFonts w:eastAsia="宋体"/>
                <w:lang w:eastAsia="zh-CN"/>
              </w:rPr>
            </w:pPr>
          </w:p>
        </w:tc>
        <w:tc>
          <w:tcPr>
            <w:tcW w:w="1376" w:type="dxa"/>
            <w:shd w:val="clear" w:color="auto" w:fill="EEECE1" w:themeFill="background2"/>
          </w:tcPr>
          <w:p w14:paraId="3E5925FE" w14:textId="77777777" w:rsidR="00ED2764" w:rsidRDefault="00ED2764" w:rsidP="00ED2764">
            <w:pPr>
              <w:rPr>
                <w:rFonts w:eastAsia="宋体"/>
                <w:lang w:eastAsia="zh-CN"/>
              </w:rPr>
            </w:pPr>
          </w:p>
        </w:tc>
        <w:tc>
          <w:tcPr>
            <w:tcW w:w="1376" w:type="dxa"/>
            <w:shd w:val="clear" w:color="auto" w:fill="FFFF00"/>
          </w:tcPr>
          <w:p w14:paraId="7D134468" w14:textId="77777777" w:rsidR="00ED2764" w:rsidRPr="00CF5885" w:rsidRDefault="00ED2764" w:rsidP="00ED2764">
            <w:pPr>
              <w:rPr>
                <w:rFonts w:eastAsia="宋体"/>
                <w:lang w:eastAsia="zh-CN"/>
              </w:rPr>
            </w:pPr>
            <w:r>
              <w:rPr>
                <w:rFonts w:eastAsia="宋体" w:hint="eastAsia"/>
                <w:lang w:eastAsia="zh-CN"/>
              </w:rPr>
              <w:t>9</w:t>
            </w:r>
          </w:p>
        </w:tc>
        <w:tc>
          <w:tcPr>
            <w:tcW w:w="1376" w:type="dxa"/>
            <w:shd w:val="clear" w:color="auto" w:fill="FFFF00"/>
          </w:tcPr>
          <w:p w14:paraId="67344064" w14:textId="77777777" w:rsidR="00ED2764" w:rsidRPr="00F91B55" w:rsidRDefault="00ED2764" w:rsidP="00ED2764">
            <w:pPr>
              <w:rPr>
                <w:rFonts w:eastAsia="宋体"/>
                <w:lang w:eastAsia="zh-CN"/>
              </w:rPr>
            </w:pPr>
            <w:r>
              <w:rPr>
                <w:rFonts w:eastAsia="宋体" w:hint="eastAsia"/>
                <w:lang w:eastAsia="zh-CN"/>
              </w:rPr>
              <w:t>1</w:t>
            </w:r>
            <w:r>
              <w:rPr>
                <w:rFonts w:eastAsia="宋体"/>
                <w:lang w:eastAsia="zh-CN"/>
              </w:rPr>
              <w:t>0</w:t>
            </w:r>
          </w:p>
        </w:tc>
      </w:tr>
      <w:tr w:rsidR="00ED2764" w:rsidRPr="00C7043F" w14:paraId="58450093" w14:textId="77777777" w:rsidTr="00ED2764">
        <w:tc>
          <w:tcPr>
            <w:tcW w:w="1375" w:type="dxa"/>
            <w:hideMark/>
          </w:tcPr>
          <w:p w14:paraId="74539D99" w14:textId="77777777" w:rsidR="00ED2764" w:rsidRPr="00C7043F" w:rsidRDefault="00ED2764" w:rsidP="00ED2764">
            <w:r w:rsidRPr="00C7043F">
              <w:lastRenderedPageBreak/>
              <w:t>SR PF1</w:t>
            </w:r>
          </w:p>
        </w:tc>
        <w:tc>
          <w:tcPr>
            <w:tcW w:w="1376" w:type="dxa"/>
            <w:shd w:val="clear" w:color="auto" w:fill="EEECE1" w:themeFill="background2"/>
          </w:tcPr>
          <w:p w14:paraId="46D1DD75" w14:textId="77777777" w:rsidR="00ED2764" w:rsidRPr="00C7043F" w:rsidRDefault="00ED2764" w:rsidP="00ED2764"/>
        </w:tc>
        <w:tc>
          <w:tcPr>
            <w:tcW w:w="1376" w:type="dxa"/>
            <w:shd w:val="clear" w:color="auto" w:fill="EEECE1" w:themeFill="background2"/>
          </w:tcPr>
          <w:p w14:paraId="7C29BA7A" w14:textId="77777777" w:rsidR="00ED2764" w:rsidRPr="00C7043F" w:rsidRDefault="00ED2764" w:rsidP="00ED2764"/>
        </w:tc>
        <w:tc>
          <w:tcPr>
            <w:tcW w:w="1375" w:type="dxa"/>
            <w:shd w:val="clear" w:color="auto" w:fill="EEECE1" w:themeFill="background2"/>
          </w:tcPr>
          <w:p w14:paraId="67E3C684" w14:textId="77777777" w:rsidR="00ED2764" w:rsidRPr="00C7043F" w:rsidRDefault="00ED2764" w:rsidP="00ED2764"/>
        </w:tc>
        <w:tc>
          <w:tcPr>
            <w:tcW w:w="1376" w:type="dxa"/>
            <w:shd w:val="clear" w:color="auto" w:fill="EEECE1" w:themeFill="background2"/>
          </w:tcPr>
          <w:p w14:paraId="28439AE2" w14:textId="77777777" w:rsidR="00ED2764" w:rsidRPr="00C7043F" w:rsidRDefault="00ED2764" w:rsidP="00ED2764"/>
        </w:tc>
        <w:tc>
          <w:tcPr>
            <w:tcW w:w="1376" w:type="dxa"/>
            <w:shd w:val="clear" w:color="auto" w:fill="FFFF00"/>
          </w:tcPr>
          <w:p w14:paraId="44999D47" w14:textId="77777777" w:rsidR="00ED2764" w:rsidRPr="00F91B55" w:rsidRDefault="00ED2764" w:rsidP="00ED2764">
            <w:pPr>
              <w:rPr>
                <w:rFonts w:eastAsia="宋体"/>
                <w:lang w:eastAsia="zh-CN"/>
              </w:rPr>
            </w:pPr>
            <w:r>
              <w:rPr>
                <w:rFonts w:eastAsia="宋体" w:hint="eastAsia"/>
                <w:lang w:eastAsia="zh-CN"/>
              </w:rPr>
              <w:t>11</w:t>
            </w:r>
          </w:p>
        </w:tc>
        <w:tc>
          <w:tcPr>
            <w:tcW w:w="1376" w:type="dxa"/>
            <w:shd w:val="clear" w:color="auto" w:fill="FFFF00"/>
          </w:tcPr>
          <w:p w14:paraId="54338A14" w14:textId="77777777" w:rsidR="00ED2764" w:rsidRPr="00F91B55" w:rsidRDefault="00ED2764" w:rsidP="00ED2764">
            <w:pPr>
              <w:rPr>
                <w:rFonts w:eastAsia="宋体"/>
                <w:lang w:eastAsia="zh-CN"/>
              </w:rPr>
            </w:pPr>
            <w:r>
              <w:rPr>
                <w:rFonts w:eastAsia="宋体" w:hint="eastAsia"/>
                <w:lang w:eastAsia="zh-CN"/>
              </w:rPr>
              <w:t>12</w:t>
            </w:r>
          </w:p>
        </w:tc>
      </w:tr>
      <w:tr w:rsidR="00ED2764" w:rsidRPr="00C7043F" w14:paraId="290E6B02" w14:textId="77777777" w:rsidTr="00ED2764">
        <w:tc>
          <w:tcPr>
            <w:tcW w:w="1375" w:type="dxa"/>
            <w:hideMark/>
          </w:tcPr>
          <w:p w14:paraId="6A33E30A" w14:textId="77777777" w:rsidR="00ED2764" w:rsidRPr="00C7043F" w:rsidRDefault="00ED2764" w:rsidP="00ED2764">
            <w:r w:rsidRPr="00C7043F">
              <w:t>CSI PF2</w:t>
            </w:r>
          </w:p>
        </w:tc>
        <w:tc>
          <w:tcPr>
            <w:tcW w:w="1376" w:type="dxa"/>
            <w:shd w:val="clear" w:color="auto" w:fill="EEECE1" w:themeFill="background2"/>
          </w:tcPr>
          <w:p w14:paraId="6399D617" w14:textId="77777777" w:rsidR="00ED2764" w:rsidRPr="00574E27" w:rsidRDefault="00ED2764" w:rsidP="00ED2764">
            <w:pPr>
              <w:rPr>
                <w:rFonts w:eastAsia="宋体"/>
                <w:lang w:eastAsia="zh-CN"/>
              </w:rPr>
            </w:pPr>
          </w:p>
        </w:tc>
        <w:tc>
          <w:tcPr>
            <w:tcW w:w="1376" w:type="dxa"/>
            <w:shd w:val="clear" w:color="auto" w:fill="EEECE1" w:themeFill="background2"/>
          </w:tcPr>
          <w:p w14:paraId="1FB719EF" w14:textId="77777777" w:rsidR="00ED2764" w:rsidRPr="00C7043F" w:rsidRDefault="00ED2764" w:rsidP="00ED2764"/>
        </w:tc>
        <w:tc>
          <w:tcPr>
            <w:tcW w:w="1375" w:type="dxa"/>
            <w:shd w:val="clear" w:color="auto" w:fill="EEECE1" w:themeFill="background2"/>
          </w:tcPr>
          <w:p w14:paraId="4E6A96AD" w14:textId="77777777" w:rsidR="00ED2764" w:rsidRPr="00C7043F" w:rsidRDefault="00ED2764" w:rsidP="00ED2764"/>
        </w:tc>
        <w:tc>
          <w:tcPr>
            <w:tcW w:w="1376" w:type="dxa"/>
            <w:shd w:val="clear" w:color="auto" w:fill="EEECE1" w:themeFill="background2"/>
          </w:tcPr>
          <w:p w14:paraId="6A23552B" w14:textId="77777777" w:rsidR="00ED2764" w:rsidRPr="00C7043F" w:rsidRDefault="00ED2764" w:rsidP="00ED2764"/>
        </w:tc>
        <w:tc>
          <w:tcPr>
            <w:tcW w:w="2752" w:type="dxa"/>
            <w:gridSpan w:val="2"/>
            <w:vMerge w:val="restart"/>
          </w:tcPr>
          <w:p w14:paraId="68874928" w14:textId="77777777" w:rsidR="00ED2764" w:rsidRPr="00C7043F" w:rsidRDefault="00ED2764" w:rsidP="00ED2764">
            <w:r>
              <w:rPr>
                <w:rFonts w:eastAsia="宋体" w:hint="eastAsia"/>
                <w:lang w:eastAsia="zh-CN"/>
              </w:rPr>
              <w:t>Specified</w:t>
            </w:r>
            <w:r>
              <w:rPr>
                <w:rFonts w:eastAsia="宋体"/>
                <w:lang w:eastAsia="zh-CN"/>
              </w:rPr>
              <w:t xml:space="preserve"> by multiple CSI resource if any symbol is overlapped</w:t>
            </w:r>
          </w:p>
        </w:tc>
      </w:tr>
      <w:tr w:rsidR="00ED2764" w:rsidRPr="00C7043F" w14:paraId="6A931747" w14:textId="77777777" w:rsidTr="00ED2764">
        <w:tc>
          <w:tcPr>
            <w:tcW w:w="1375" w:type="dxa"/>
            <w:hideMark/>
          </w:tcPr>
          <w:p w14:paraId="292BFFA6" w14:textId="77777777" w:rsidR="00ED2764" w:rsidRPr="00C7043F" w:rsidRDefault="00ED2764" w:rsidP="00ED2764">
            <w:r w:rsidRPr="00C7043F">
              <w:t>CSI PF3/4</w:t>
            </w:r>
          </w:p>
        </w:tc>
        <w:tc>
          <w:tcPr>
            <w:tcW w:w="1376" w:type="dxa"/>
            <w:shd w:val="clear" w:color="auto" w:fill="EEECE1" w:themeFill="background2"/>
          </w:tcPr>
          <w:p w14:paraId="17FB4791" w14:textId="77777777" w:rsidR="00ED2764" w:rsidRPr="00C7043F" w:rsidRDefault="00ED2764" w:rsidP="00ED2764"/>
        </w:tc>
        <w:tc>
          <w:tcPr>
            <w:tcW w:w="1376" w:type="dxa"/>
            <w:shd w:val="clear" w:color="auto" w:fill="EEECE1" w:themeFill="background2"/>
          </w:tcPr>
          <w:p w14:paraId="1DF54B5D" w14:textId="77777777" w:rsidR="00ED2764" w:rsidRPr="00C7043F" w:rsidRDefault="00ED2764" w:rsidP="00ED2764"/>
        </w:tc>
        <w:tc>
          <w:tcPr>
            <w:tcW w:w="1375" w:type="dxa"/>
            <w:shd w:val="clear" w:color="auto" w:fill="EEECE1" w:themeFill="background2"/>
          </w:tcPr>
          <w:p w14:paraId="6658DF69" w14:textId="77777777" w:rsidR="00ED2764" w:rsidRPr="00C7043F" w:rsidRDefault="00ED2764" w:rsidP="00ED2764"/>
        </w:tc>
        <w:tc>
          <w:tcPr>
            <w:tcW w:w="1376" w:type="dxa"/>
            <w:shd w:val="clear" w:color="auto" w:fill="EEECE1" w:themeFill="background2"/>
          </w:tcPr>
          <w:p w14:paraId="7A7FBAEC" w14:textId="77777777" w:rsidR="00ED2764" w:rsidRPr="00C7043F" w:rsidRDefault="00ED2764" w:rsidP="00ED2764"/>
        </w:tc>
        <w:tc>
          <w:tcPr>
            <w:tcW w:w="2752" w:type="dxa"/>
            <w:gridSpan w:val="2"/>
            <w:vMerge/>
          </w:tcPr>
          <w:p w14:paraId="1132F2A3" w14:textId="77777777" w:rsidR="00ED2764" w:rsidRPr="00C7043F" w:rsidRDefault="00ED2764" w:rsidP="00ED2764"/>
        </w:tc>
      </w:tr>
    </w:tbl>
    <w:p w14:paraId="58605CBD" w14:textId="77777777" w:rsidR="00ED2764" w:rsidRPr="00ED2764" w:rsidRDefault="00ED2764" w:rsidP="00ED2764">
      <w:pPr>
        <w:rPr>
          <w:lang w:eastAsia="ja-JP"/>
        </w:rPr>
      </w:pPr>
    </w:p>
    <w:p w14:paraId="79BCB86E" w14:textId="3FE3C132" w:rsidR="00C34405" w:rsidRPr="001B251A" w:rsidRDefault="001B251A" w:rsidP="00437B5F">
      <w:pPr>
        <w:rPr>
          <w:b/>
          <w:u w:val="single"/>
        </w:rPr>
      </w:pPr>
      <w:r w:rsidRPr="001B251A">
        <w:rPr>
          <w:b/>
          <w:u w:val="single"/>
        </w:rPr>
        <w:t>HARQ-ACK for semi-static PDSCH</w:t>
      </w:r>
    </w:p>
    <w:p w14:paraId="30414EF2" w14:textId="3425CC71" w:rsidR="005C5E22" w:rsidRDefault="0042501E" w:rsidP="00CA6E3A">
      <w:pPr>
        <w:jc w:val="both"/>
      </w:pPr>
      <w:r>
        <w:rPr>
          <w:rFonts w:eastAsia="宋体"/>
          <w:lang w:eastAsia="zh-CN"/>
        </w:rPr>
        <w:t xml:space="preserve">HARQ-ACK information in response to a PDSCH reception without a corresponding PDCCH, such as DL SPS PDSCH use the semi-static PUCCH resource configured by higher </w:t>
      </w:r>
      <w:r w:rsidRPr="00B916EC">
        <w:t xml:space="preserve">parameter </w:t>
      </w:r>
      <w:r w:rsidRPr="00B916EC">
        <w:rPr>
          <w:i/>
        </w:rPr>
        <w:t>n1PUCCH-AN</w:t>
      </w:r>
      <w:r w:rsidRPr="00B916EC">
        <w:t>.</w:t>
      </w:r>
      <w:r>
        <w:t xml:space="preserve"> </w:t>
      </w:r>
      <w:r w:rsidR="005C5E22">
        <w:t xml:space="preserve">If a DL SPS PDSCH reception in slot </w:t>
      </w:r>
      <w:r w:rsidR="005C5E22" w:rsidRPr="00B916EC">
        <w:rPr>
          <w:position w:val="-6"/>
        </w:rPr>
        <w:object w:dxaOrig="180" w:dyaOrig="200" w14:anchorId="7AC78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9.5pt" o:ole="">
            <v:imagedata r:id="rId9" o:title=""/>
          </v:shape>
          <o:OLEObject Type="Embed" ProgID="Equation.3" ShapeID="_x0000_i1025" DrawAspect="Content" ObjectID="_1587576425" r:id="rId10"/>
        </w:object>
      </w:r>
      <w:r w:rsidR="005C5E22">
        <w:t xml:space="preserve">, the UE transmits the corresponding PUCCH containing HARQ-ACK in slot </w:t>
      </w:r>
      <w:r w:rsidR="005C5E22" w:rsidRPr="00B916EC">
        <w:rPr>
          <w:position w:val="-6"/>
        </w:rPr>
        <w:object w:dxaOrig="480" w:dyaOrig="260" w14:anchorId="53C0578D">
          <v:shape id="_x0000_i1026" type="#_x0000_t75" style="width:25.5pt;height:14pt" o:ole="">
            <v:imagedata r:id="rId11" o:title=""/>
          </v:shape>
          <o:OLEObject Type="Embed" ProgID="Equation.3" ShapeID="_x0000_i1026" DrawAspect="Content" ObjectID="_1587576426" r:id="rId12"/>
        </w:object>
      </w:r>
      <w:r w:rsidR="005C5E22">
        <w:rPr>
          <w:rFonts w:ascii="Times" w:hAnsi="Times" w:cs="Times"/>
        </w:rPr>
        <w:t xml:space="preserve">where </w:t>
      </w:r>
      <w:r w:rsidR="005C5E22" w:rsidRPr="00B916EC">
        <w:rPr>
          <w:position w:val="-6"/>
        </w:rPr>
        <w:object w:dxaOrig="180" w:dyaOrig="260" w14:anchorId="14EBAC65">
          <v:shape id="_x0000_i1027" type="#_x0000_t75" style="width:9.5pt;height:14pt" o:ole="">
            <v:imagedata r:id="rId13" o:title=""/>
          </v:shape>
          <o:OLEObject Type="Embed" ProgID="Equation.3" ShapeID="_x0000_i1027" DrawAspect="Content" ObjectID="_1587576427" r:id="rId14"/>
        </w:object>
      </w:r>
      <w:r w:rsidR="005C5E22">
        <w:rPr>
          <w:rFonts w:ascii="Times" w:hAnsi="Times" w:cs="Times"/>
        </w:rPr>
        <w:t xml:space="preserve"> is provided by the PDSCH-to-HARQ-timing-indicator field in DCI format 1_0 or in DCI format 1_1 activating the SPS PDSCH reception</w:t>
      </w:r>
      <w:r w:rsidR="005C5E22">
        <w:t xml:space="preserve">. </w:t>
      </w:r>
      <w:r w:rsidR="00856F92">
        <w:t xml:space="preserve">Explicitly, this k parameter can </w:t>
      </w:r>
      <w:r w:rsidR="00F65292">
        <w:t>fulfil</w:t>
      </w:r>
      <w:r w:rsidR="00856F92">
        <w:t xml:space="preserve"> the demand of </w:t>
      </w:r>
      <w:r w:rsidR="00293571">
        <w:t>N1+X</w:t>
      </w:r>
      <w:r w:rsidR="00856F92">
        <w:t xml:space="preserve"> timeline. </w:t>
      </w:r>
    </w:p>
    <w:p w14:paraId="167A4301" w14:textId="2920E019" w:rsidR="00856F92" w:rsidRDefault="005C5E22" w:rsidP="00CA6E3A">
      <w:pPr>
        <w:jc w:val="both"/>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implies </w:t>
      </w:r>
      <w:r w:rsidR="003B7F7E">
        <w:rPr>
          <w:rFonts w:eastAsia="宋体"/>
          <w:lang w:eastAsia="zh-CN"/>
        </w:rPr>
        <w:t xml:space="preserve">that </w:t>
      </w:r>
      <w:r>
        <w:rPr>
          <w:rFonts w:eastAsia="宋体"/>
          <w:lang w:eastAsia="zh-CN"/>
        </w:rPr>
        <w:t>the report occasion of HARQ-ACK for semi-static PDSCH depend</w:t>
      </w:r>
      <w:r w:rsidR="003B7F7E">
        <w:rPr>
          <w:rFonts w:eastAsia="宋体"/>
          <w:lang w:eastAsia="zh-CN"/>
        </w:rPr>
        <w:t>s</w:t>
      </w:r>
      <w:r>
        <w:rPr>
          <w:rFonts w:eastAsia="宋体"/>
          <w:lang w:eastAsia="zh-CN"/>
        </w:rPr>
        <w:t xml:space="preserve"> on the fixed transmission period </w:t>
      </w:r>
      <w:r w:rsidR="00856F92">
        <w:rPr>
          <w:rFonts w:eastAsia="宋体"/>
          <w:lang w:eastAsia="zh-CN"/>
        </w:rPr>
        <w:t xml:space="preserve">P </w:t>
      </w:r>
      <w:r>
        <w:rPr>
          <w:rFonts w:eastAsia="宋体"/>
          <w:lang w:eastAsia="zh-CN"/>
        </w:rPr>
        <w:t xml:space="preserve">and slot offset </w:t>
      </w:r>
      <w:r w:rsidR="00856F92">
        <w:rPr>
          <w:rFonts w:eastAsia="宋体"/>
          <w:lang w:eastAsia="zh-CN"/>
        </w:rPr>
        <w:t xml:space="preserve">k </w:t>
      </w:r>
      <w:r>
        <w:rPr>
          <w:rFonts w:eastAsia="宋体"/>
          <w:lang w:eastAsia="zh-CN"/>
        </w:rPr>
        <w:t xml:space="preserve">of PDSCH. </w:t>
      </w:r>
      <w:r w:rsidR="00856F92">
        <w:rPr>
          <w:rFonts w:eastAsia="宋体"/>
          <w:lang w:eastAsia="zh-CN"/>
        </w:rPr>
        <w:t xml:space="preserve">If DL SPS PDSCH transmission period is P slots, the </w:t>
      </w:r>
      <w:r w:rsidR="00842568">
        <w:rPr>
          <w:rFonts w:eastAsia="宋体"/>
          <w:lang w:eastAsia="zh-CN"/>
        </w:rPr>
        <w:t xml:space="preserve">period of </w:t>
      </w:r>
      <w:r w:rsidR="00856F92">
        <w:rPr>
          <w:rFonts w:eastAsia="宋体"/>
          <w:lang w:eastAsia="zh-CN"/>
        </w:rPr>
        <w:t xml:space="preserve">HARQ-ACK report on PUCCH </w:t>
      </w:r>
      <w:r w:rsidR="00842568">
        <w:rPr>
          <w:rFonts w:eastAsia="宋体"/>
          <w:lang w:eastAsia="zh-CN"/>
        </w:rPr>
        <w:t xml:space="preserve">is also P slots, and with k slots offset </w:t>
      </w:r>
      <w:r w:rsidR="003B7F7E">
        <w:rPr>
          <w:rFonts w:eastAsia="宋体"/>
          <w:lang w:eastAsia="zh-CN"/>
        </w:rPr>
        <w:t xml:space="preserve">to </w:t>
      </w:r>
      <w:r w:rsidR="00842568">
        <w:rPr>
          <w:rFonts w:eastAsia="宋体"/>
          <w:lang w:eastAsia="zh-CN"/>
        </w:rPr>
        <w:t>PDSCH.</w:t>
      </w:r>
    </w:p>
    <w:p w14:paraId="32BFC860" w14:textId="466B138B" w:rsidR="00842568" w:rsidRDefault="005C5E22" w:rsidP="00CA6E3A">
      <w:pPr>
        <w:jc w:val="both"/>
        <w:rPr>
          <w:rFonts w:eastAsia="宋体"/>
          <w:lang w:eastAsia="zh-CN"/>
        </w:rPr>
      </w:pPr>
      <w:r>
        <w:rPr>
          <w:rFonts w:eastAsia="宋体"/>
          <w:lang w:eastAsia="zh-CN"/>
        </w:rPr>
        <w:t>For the case HARQ-ACK PUCCH resource is earlier than other type</w:t>
      </w:r>
      <w:r w:rsidR="00F65292">
        <w:rPr>
          <w:rFonts w:eastAsia="宋体"/>
          <w:lang w:eastAsia="zh-CN"/>
        </w:rPr>
        <w:t>s</w:t>
      </w:r>
      <w:r>
        <w:rPr>
          <w:rFonts w:eastAsia="宋体"/>
          <w:lang w:eastAsia="zh-CN"/>
        </w:rPr>
        <w:t xml:space="preserve"> of UCI PUCCH resource such as CSI or SR, we can reuse the </w:t>
      </w:r>
      <w:r w:rsidR="00D93F88">
        <w:rPr>
          <w:rFonts w:eastAsia="宋体"/>
          <w:lang w:eastAsia="zh-CN"/>
        </w:rPr>
        <w:t>same method agreed last meeting.</w:t>
      </w:r>
      <w:r w:rsidR="00842568">
        <w:rPr>
          <w:rFonts w:eastAsia="宋体"/>
          <w:lang w:eastAsia="zh-CN"/>
        </w:rPr>
        <w:t xml:space="preserve"> </w:t>
      </w:r>
      <w:r w:rsidR="00127E0D">
        <w:rPr>
          <w:rFonts w:eastAsia="宋体"/>
          <w:lang w:eastAsia="zh-CN"/>
        </w:rPr>
        <w:t>Since</w:t>
      </w:r>
      <w:r w:rsidR="00842568">
        <w:rPr>
          <w:rFonts w:eastAsia="宋体"/>
          <w:lang w:eastAsia="zh-CN"/>
        </w:rPr>
        <w:t xml:space="preserve"> k slots already considering T1 timeline.</w:t>
      </w:r>
    </w:p>
    <w:p w14:paraId="28C4C5FC" w14:textId="3561ABB8" w:rsidR="001B251A" w:rsidRDefault="00D93F88" w:rsidP="00CA6E3A">
      <w:pPr>
        <w:jc w:val="both"/>
      </w:pPr>
      <w:r>
        <w:rPr>
          <w:rFonts w:eastAsia="宋体"/>
          <w:lang w:eastAsia="zh-CN"/>
        </w:rPr>
        <w:t xml:space="preserve">For the case </w:t>
      </w:r>
      <w:r w:rsidR="00F65292">
        <w:rPr>
          <w:rFonts w:eastAsia="宋体"/>
          <w:lang w:eastAsia="zh-CN"/>
        </w:rPr>
        <w:t xml:space="preserve">that </w:t>
      </w:r>
      <w:r>
        <w:rPr>
          <w:rFonts w:eastAsia="宋体"/>
          <w:lang w:eastAsia="zh-CN"/>
        </w:rPr>
        <w:t xml:space="preserve">HARQ-ACK PUCCH resource is later than other type of UCI PUCCH resource such as CSI or SR, and </w:t>
      </w:r>
      <w:r w:rsidR="00F65292">
        <w:rPr>
          <w:rFonts w:eastAsia="宋体"/>
          <w:lang w:eastAsia="zh-CN"/>
        </w:rPr>
        <w:t xml:space="preserve">when </w:t>
      </w:r>
      <w:r>
        <w:rPr>
          <w:rFonts w:eastAsia="宋体"/>
          <w:lang w:eastAsia="zh-CN"/>
        </w:rPr>
        <w:t xml:space="preserve">it </w:t>
      </w:r>
      <w:r w:rsidR="00F65292">
        <w:rPr>
          <w:rFonts w:eastAsia="宋体"/>
          <w:lang w:eastAsia="zh-CN"/>
        </w:rPr>
        <w:t xml:space="preserve">does </w:t>
      </w:r>
      <w:r>
        <w:rPr>
          <w:rFonts w:eastAsia="宋体"/>
          <w:lang w:eastAsia="zh-CN"/>
        </w:rPr>
        <w:t xml:space="preserve">not </w:t>
      </w:r>
      <w:r w:rsidR="00F65292">
        <w:rPr>
          <w:rFonts w:eastAsia="宋体"/>
          <w:lang w:eastAsia="zh-CN"/>
        </w:rPr>
        <w:t xml:space="preserve">satisfy </w:t>
      </w:r>
      <w:r>
        <w:rPr>
          <w:rFonts w:eastAsia="宋体"/>
          <w:lang w:eastAsia="zh-CN"/>
        </w:rPr>
        <w:t xml:space="preserve">the timing of </w:t>
      </w:r>
      <w:r w:rsidR="00293571">
        <w:rPr>
          <w:rFonts w:eastAsia="宋体"/>
          <w:lang w:eastAsia="zh-CN"/>
        </w:rPr>
        <w:t>N2+Y</w:t>
      </w:r>
      <w:r>
        <w:rPr>
          <w:rFonts w:eastAsia="宋体"/>
          <w:lang w:eastAsia="zh-CN"/>
        </w:rPr>
        <w:t xml:space="preserve">, we can </w:t>
      </w:r>
      <w:r w:rsidR="00EF658A">
        <w:rPr>
          <w:rFonts w:eastAsia="宋体"/>
          <w:lang w:eastAsia="zh-CN"/>
        </w:rPr>
        <w:t xml:space="preserve">also </w:t>
      </w:r>
      <w:r>
        <w:rPr>
          <w:rFonts w:eastAsia="宋体"/>
          <w:lang w:eastAsia="zh-CN"/>
        </w:rPr>
        <w:t>assume</w:t>
      </w:r>
      <w:r w:rsidR="00F65292">
        <w:rPr>
          <w:rFonts w:eastAsia="宋体"/>
          <w:lang w:eastAsia="zh-CN"/>
        </w:rPr>
        <w:t xml:space="preserve"> that</w:t>
      </w:r>
      <w:r>
        <w:rPr>
          <w:rFonts w:eastAsia="宋体"/>
          <w:lang w:eastAsia="zh-CN"/>
        </w:rPr>
        <w:t xml:space="preserve"> it is an error case. </w:t>
      </w:r>
      <w:r w:rsidR="00CE52C5">
        <w:t>If gNB can ensure the first symbol of the slot satisfy the T1 timeline, then the HARQ-ACK can be multiplexed in any PUCCH resources in the slot, and there is no such error case</w:t>
      </w:r>
      <w:r w:rsidR="00127E0D">
        <w:t xml:space="preserve">. So it is proposed that the first symbol of the slot with PUCCH carrying </w:t>
      </w:r>
      <w:r w:rsidR="00127E0D" w:rsidRPr="00F305EE">
        <w:rPr>
          <w:rFonts w:eastAsia="Times New Roman"/>
        </w:rPr>
        <w:t>HARQ-ACK for semi-static PDSCH</w:t>
      </w:r>
      <w:r w:rsidR="00127E0D">
        <w:rPr>
          <w:rFonts w:eastAsia="Times New Roman"/>
        </w:rPr>
        <w:t xml:space="preserve"> </w:t>
      </w:r>
      <w:r w:rsidR="00127E0D" w:rsidRPr="00F305EE">
        <w:t>starts no earlier than symbol N1+X after the last symbol of PDSCH</w:t>
      </w:r>
      <w:r w:rsidR="00127E0D">
        <w:t>.</w:t>
      </w:r>
    </w:p>
    <w:p w14:paraId="7119DFF5" w14:textId="321BA221" w:rsidR="00427679" w:rsidRDefault="00427679" w:rsidP="00437B5F">
      <w:pPr>
        <w:rPr>
          <w:rFonts w:eastAsia="宋体"/>
          <w:lang w:eastAsia="zh-CN"/>
        </w:rPr>
      </w:pPr>
      <w:r>
        <w:rPr>
          <w:noProof/>
          <w:lang w:val="en-US" w:eastAsia="zh-CN"/>
        </w:rPr>
        <w:drawing>
          <wp:inline distT="0" distB="0" distL="0" distR="0" wp14:anchorId="69279FFB" wp14:editId="6CE95E24">
            <wp:extent cx="6121400" cy="1164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1400" cy="1164590"/>
                    </a:xfrm>
                    <a:prstGeom prst="rect">
                      <a:avLst/>
                    </a:prstGeom>
                  </pic:spPr>
                </pic:pic>
              </a:graphicData>
            </a:graphic>
          </wp:inline>
        </w:drawing>
      </w:r>
    </w:p>
    <w:p w14:paraId="4FCD8762" w14:textId="6DBE8739" w:rsidR="00427679" w:rsidRPr="00970297" w:rsidRDefault="00427679" w:rsidP="00427679">
      <w:pPr>
        <w:pStyle w:val="ab"/>
        <w:jc w:val="center"/>
        <w:rPr>
          <w:rFonts w:eastAsia="宋体"/>
          <w:lang w:eastAsia="zh-CN"/>
        </w:rPr>
      </w:pPr>
      <w:r w:rsidRPr="00970297">
        <w:t xml:space="preserve">Figure </w:t>
      </w:r>
      <w:r w:rsidRPr="00970297">
        <w:fldChar w:fldCharType="begin"/>
      </w:r>
      <w:r w:rsidRPr="00970297">
        <w:instrText xml:space="preserve"> SEQ Figure \* ARABIC </w:instrText>
      </w:r>
      <w:r w:rsidRPr="00970297">
        <w:fldChar w:fldCharType="separate"/>
      </w:r>
      <w:r w:rsidRPr="00970297">
        <w:rPr>
          <w:noProof/>
        </w:rPr>
        <w:t>1</w:t>
      </w:r>
      <w:r w:rsidRPr="00970297">
        <w:fldChar w:fldCharType="end"/>
      </w:r>
      <w:r w:rsidR="00970297" w:rsidRPr="00970297">
        <w:t xml:space="preserve">: </w:t>
      </w:r>
      <w:r w:rsidR="00970297">
        <w:t>C</w:t>
      </w:r>
      <w:r w:rsidR="00970297" w:rsidRPr="00970297">
        <w:t>ollision PUCCHs</w:t>
      </w:r>
    </w:p>
    <w:p w14:paraId="1FEC2865" w14:textId="49981C90" w:rsidR="001B251A" w:rsidRPr="000D6913" w:rsidRDefault="009046A5" w:rsidP="00127E0D">
      <w:pPr>
        <w:pStyle w:val="afe"/>
        <w:numPr>
          <w:ilvl w:val="0"/>
          <w:numId w:val="19"/>
        </w:numPr>
        <w:ind w:leftChars="0"/>
        <w:rPr>
          <w:rFonts w:eastAsia="宋体"/>
          <w:b/>
          <w:lang w:eastAsia="zh-CN"/>
        </w:rPr>
      </w:pPr>
      <w:r w:rsidRPr="000D6913">
        <w:rPr>
          <w:b/>
        </w:rPr>
        <w:t xml:space="preserve">The first symbol of the slot with PUCCH carrying </w:t>
      </w:r>
      <w:r w:rsidRPr="000D6913">
        <w:rPr>
          <w:rFonts w:eastAsia="Times New Roman"/>
          <w:b/>
        </w:rPr>
        <w:t xml:space="preserve">HARQ-ACK for semi-static PDSCH </w:t>
      </w:r>
      <w:r w:rsidRPr="000D6913">
        <w:rPr>
          <w:b/>
        </w:rPr>
        <w:t>starts no earlier than symbol N1+X after the last symbol of PDSCH.</w:t>
      </w:r>
    </w:p>
    <w:p w14:paraId="08A3CFB7" w14:textId="3888BF26" w:rsidR="00427679" w:rsidRPr="00127E0D" w:rsidRDefault="00427679" w:rsidP="00427679">
      <w:pPr>
        <w:pStyle w:val="afe"/>
        <w:ind w:leftChars="0" w:left="420"/>
        <w:rPr>
          <w:rFonts w:eastAsia="宋体"/>
          <w:lang w:eastAsia="zh-CN"/>
        </w:rPr>
      </w:pPr>
    </w:p>
    <w:p w14:paraId="41D667FC" w14:textId="4AC30D25" w:rsidR="001B251A" w:rsidRDefault="00A16140" w:rsidP="00437B5F">
      <w:pPr>
        <w:rPr>
          <w:b/>
          <w:u w:val="single"/>
        </w:rPr>
      </w:pPr>
      <w:r>
        <w:rPr>
          <w:b/>
          <w:u w:val="single"/>
        </w:rPr>
        <w:t>S</w:t>
      </w:r>
      <w:r w:rsidRPr="00A16140">
        <w:rPr>
          <w:b/>
          <w:u w:val="single"/>
        </w:rPr>
        <w:t>emi-statically configured PUCCH overlap with semi-statically configured PUCCH</w:t>
      </w:r>
    </w:p>
    <w:p w14:paraId="660E6C73" w14:textId="1062860E" w:rsidR="00427679" w:rsidRDefault="00DA5222" w:rsidP="00CA6E3A">
      <w:pPr>
        <w:jc w:val="both"/>
      </w:pPr>
      <w:r w:rsidRPr="00427679">
        <w:t xml:space="preserve">For the other yellow cases, </w:t>
      </w:r>
      <w:r w:rsidR="00CE52C5">
        <w:t xml:space="preserve">all the PUCCH resources are semi-statically configured, and without any timeline requirements </w:t>
      </w:r>
      <w:r w:rsidRPr="00427679">
        <w:t xml:space="preserve">of N1 and N2. </w:t>
      </w:r>
      <w:r w:rsidR="00A405C4" w:rsidRPr="00427679">
        <w:t xml:space="preserve">As the agreements addressing this condition, </w:t>
      </w:r>
      <w:r w:rsidR="00A405C4">
        <w:t>w</w:t>
      </w:r>
      <w:r w:rsidR="00A405C4" w:rsidRPr="00427679">
        <w:t>hen a configured CSI PUCCH resource overlaps with one or more configured SR PUCCH resources in a slot,</w:t>
      </w:r>
      <w:r w:rsidR="00A405C4">
        <w:t xml:space="preserve"> </w:t>
      </w:r>
      <w:r w:rsidR="00A405C4" w:rsidRPr="00427679">
        <w:t>UE multiplexes all UCIs on the CSI PUCCH resource using the corresponding UCI multiplexing rules for the overlapping PUCCH resources with the same starting symbol.</w:t>
      </w:r>
      <w:r w:rsidR="00A405C4">
        <w:t xml:space="preserve"> But w</w:t>
      </w:r>
      <w:r w:rsidR="00A405C4" w:rsidRPr="00427679">
        <w:t>hen one SR PUCCH resource overlaps with two non-overlapping CSI PUCCH resources</w:t>
      </w:r>
      <w:r w:rsidR="00A405C4">
        <w:t xml:space="preserve"> is FFS.</w:t>
      </w:r>
    </w:p>
    <w:p w14:paraId="35308603" w14:textId="6135C7F2" w:rsidR="00CF5885" w:rsidRDefault="00A405C4" w:rsidP="00CA6E3A">
      <w:pPr>
        <w:jc w:val="both"/>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can be three alternatives for this overlapping case:</w:t>
      </w:r>
    </w:p>
    <w:p w14:paraId="3AC2E0C5" w14:textId="75B49A49" w:rsidR="00A405C4" w:rsidRDefault="00A405C4" w:rsidP="00CA6E3A">
      <w:pPr>
        <w:jc w:val="both"/>
      </w:pPr>
      <w:r>
        <w:rPr>
          <w:rFonts w:eastAsia="宋体"/>
          <w:lang w:eastAsia="zh-CN"/>
        </w:rPr>
        <w:t xml:space="preserve">Alt1: based on PUCCH position to select one CSI PUCCH to </w:t>
      </w:r>
      <w:r>
        <w:t xml:space="preserve">multiplex SR and CSI, e.g. on the </w:t>
      </w:r>
      <w:r w:rsidR="00684B3E">
        <w:t>former</w:t>
      </w:r>
      <w:r>
        <w:t>/latter CSI PUCCH resources</w:t>
      </w:r>
    </w:p>
    <w:p w14:paraId="6BCEE9B5" w14:textId="452AD14C" w:rsidR="00684B3E" w:rsidRDefault="00684B3E" w:rsidP="00CA6E3A">
      <w:pPr>
        <w:jc w:val="both"/>
      </w:pPr>
      <w:r>
        <w:rPr>
          <w:rFonts w:eastAsia="宋体"/>
          <w:lang w:eastAsia="zh-CN"/>
        </w:rPr>
        <w:t xml:space="preserve">Alt2: based on CSI priority to choose one CSI PUCCH to </w:t>
      </w:r>
      <w:r>
        <w:t>multiplex SR and CSI, e.g. on the higher priority/ lower priority CSI PUCCH resources</w:t>
      </w:r>
    </w:p>
    <w:p w14:paraId="36F3FF29" w14:textId="74DA5FC2" w:rsidR="00684B3E" w:rsidRDefault="00684B3E" w:rsidP="00CA6E3A">
      <w:pPr>
        <w:jc w:val="both"/>
      </w:pPr>
      <w:r>
        <w:rPr>
          <w:rFonts w:eastAsia="宋体"/>
          <w:lang w:eastAsia="zh-CN"/>
        </w:rPr>
        <w:t xml:space="preserve">Alt3: </w:t>
      </w:r>
      <w:r w:rsidR="0092305A">
        <w:rPr>
          <w:rFonts w:eastAsia="宋体"/>
          <w:lang w:eastAsia="zh-CN"/>
        </w:rPr>
        <w:t>C</w:t>
      </w:r>
      <w:r>
        <w:t xml:space="preserve">hoose the </w:t>
      </w:r>
      <w:r w:rsidR="0092305A">
        <w:t>smaller</w:t>
      </w:r>
      <w:r>
        <w:t xml:space="preserve"> code rate PUCCH resource to multiplex SR and CSI</w:t>
      </w:r>
      <w:r w:rsidR="00DA3AED">
        <w:t xml:space="preserve">. </w:t>
      </w:r>
    </w:p>
    <w:p w14:paraId="02E839B8" w14:textId="563C11BB" w:rsidR="00A405C4" w:rsidRDefault="00684B3E" w:rsidP="00CA6E3A">
      <w:pPr>
        <w:jc w:val="both"/>
      </w:pPr>
      <w:r>
        <w:rPr>
          <w:rFonts w:eastAsia="宋体"/>
          <w:lang w:eastAsia="zh-CN"/>
        </w:rPr>
        <w:t>Alt4</w:t>
      </w:r>
      <w:r w:rsidR="00A405C4">
        <w:rPr>
          <w:rFonts w:eastAsia="宋体"/>
          <w:lang w:eastAsia="zh-CN"/>
        </w:rPr>
        <w:t xml:space="preserve">: </w:t>
      </w:r>
      <w:r w:rsidR="00A405C4">
        <w:t>multiplex SR on both of CSI PUCCH resources</w:t>
      </w:r>
    </w:p>
    <w:p w14:paraId="3D45946B" w14:textId="78989860" w:rsidR="00A405C4" w:rsidRPr="0070115E" w:rsidRDefault="00684B3E" w:rsidP="00CA6E3A">
      <w:pPr>
        <w:jc w:val="both"/>
        <w:rPr>
          <w:rFonts w:eastAsia="宋体"/>
          <w:lang w:eastAsia="zh-CN"/>
        </w:rPr>
      </w:pPr>
      <w:r>
        <w:rPr>
          <w:rFonts w:eastAsia="宋体"/>
          <w:lang w:eastAsia="zh-CN"/>
        </w:rPr>
        <w:lastRenderedPageBreak/>
        <w:t>Compared with all these alternatives</w:t>
      </w:r>
      <w:r w:rsidR="00A405C4">
        <w:rPr>
          <w:rFonts w:eastAsia="宋体"/>
          <w:lang w:eastAsia="zh-CN"/>
        </w:rPr>
        <w:t>,</w:t>
      </w:r>
      <w:r>
        <w:rPr>
          <w:rFonts w:eastAsia="宋体"/>
          <w:lang w:eastAsia="zh-CN"/>
        </w:rPr>
        <w:t xml:space="preserve"> we prefer Alt3. The </w:t>
      </w:r>
      <w:r w:rsidR="00F81390">
        <w:rPr>
          <w:rFonts w:eastAsia="宋体"/>
          <w:lang w:eastAsia="zh-CN"/>
        </w:rPr>
        <w:t>reason</w:t>
      </w:r>
      <w:r>
        <w:rPr>
          <w:rFonts w:eastAsia="宋体"/>
          <w:lang w:eastAsia="zh-CN"/>
        </w:rPr>
        <w:t xml:space="preserve"> is </w:t>
      </w:r>
      <w:r w:rsidR="0092305A">
        <w:rPr>
          <w:rFonts w:eastAsia="宋体"/>
          <w:lang w:eastAsia="zh-CN"/>
        </w:rPr>
        <w:t>for the PUCCH with smaller code rate, SR infor</w:t>
      </w:r>
      <w:r w:rsidR="00F81390">
        <w:rPr>
          <w:rFonts w:eastAsia="宋体"/>
          <w:lang w:eastAsia="zh-CN"/>
        </w:rPr>
        <w:t>mation can be with higher reliability</w:t>
      </w:r>
      <w:r w:rsidR="0092305A">
        <w:rPr>
          <w:rFonts w:eastAsia="宋体"/>
          <w:lang w:eastAsia="zh-CN"/>
        </w:rPr>
        <w:t xml:space="preserve">. </w:t>
      </w:r>
      <w:r w:rsidR="00DA3AED">
        <w:t>If these two PUCCH with a same code rate, the higher priority CSI PUCCH resource is selected.</w:t>
      </w:r>
    </w:p>
    <w:p w14:paraId="1CF8381C" w14:textId="56048C51" w:rsidR="00427679" w:rsidRPr="000D6913" w:rsidRDefault="00DA3AED" w:rsidP="00427679">
      <w:pPr>
        <w:pStyle w:val="afe"/>
        <w:numPr>
          <w:ilvl w:val="0"/>
          <w:numId w:val="19"/>
        </w:numPr>
        <w:ind w:leftChars="0"/>
        <w:rPr>
          <w:b/>
        </w:rPr>
      </w:pPr>
      <w:r>
        <w:rPr>
          <w:rFonts w:eastAsia="宋体"/>
          <w:lang w:eastAsia="zh-CN"/>
        </w:rPr>
        <w:t>C</w:t>
      </w:r>
      <w:r>
        <w:t>hoose the smaller code rate PUCCH resource to multiplex SR and CSI. If these two PUCCH with a same code rate, the higher priority CSI PUCCH resource is selected.</w:t>
      </w:r>
    </w:p>
    <w:p w14:paraId="22EFEB72" w14:textId="77777777" w:rsidR="00105E49" w:rsidRPr="00105E49" w:rsidRDefault="00105E49" w:rsidP="00105E49">
      <w:pPr>
        <w:pStyle w:val="1"/>
        <w:tabs>
          <w:tab w:val="num" w:pos="426"/>
        </w:tabs>
        <w:ind w:left="426" w:hanging="426"/>
      </w:pPr>
      <w:r w:rsidRPr="00105E49">
        <w:t>SR ID indication of multiple overlapping SR PUCCH</w:t>
      </w:r>
    </w:p>
    <w:p w14:paraId="1A1D1956" w14:textId="74695CB0" w:rsidR="007534CB" w:rsidRPr="00CA6E3A" w:rsidRDefault="007534CB" w:rsidP="00CA6E3A">
      <w:pPr>
        <w:jc w:val="both"/>
      </w:pPr>
      <w:r w:rsidRPr="00CA6E3A">
        <w:t>In case a HARQ-ACK transmission from a UE using PUCCH format 1 determined by ARI overlaps with K SR occasions each using PUCCH format 1, two methods are also discussed for the case of positive SR. If the SR is absent, the UE indicates the absence of the SR by using the HARQ-ACK PUCCH resource for transmission of HARQ-ACK, which is common understand for all companies. But when SR is positive, alt 1 prefers to use positive SR resource with multiplexing of HARQ-ACK and SR. Alt 2 wants to reuse the method of multiplexing rule of SR and other type of UCI with PUCCH format 3/4/5 through the indication from ARI.</w:t>
      </w:r>
      <w:r w:rsidR="00726A6D" w:rsidRPr="00CA6E3A">
        <w:t xml:space="preserve"> But there are also only one PUCCH resource set configuration, which only support up to 2 bits UCI feedback. So in order to achieve a common solution for all the configurations, we prefer Alt1.</w:t>
      </w:r>
    </w:p>
    <w:p w14:paraId="1384A326" w14:textId="0D55B267" w:rsidR="0070115E" w:rsidRPr="0070115E" w:rsidRDefault="0070115E" w:rsidP="00726A6D">
      <w:pPr>
        <w:pStyle w:val="af0"/>
        <w:numPr>
          <w:ilvl w:val="0"/>
          <w:numId w:val="19"/>
        </w:numPr>
        <w:rPr>
          <w:b/>
          <w:lang w:eastAsia="zh-CN"/>
        </w:rPr>
      </w:pPr>
      <w:r>
        <w:rPr>
          <w:b/>
          <w:lang w:val="en-US"/>
        </w:rPr>
        <w:t xml:space="preserve">Adopt </w:t>
      </w:r>
      <w:r w:rsidR="00DA3AED">
        <w:rPr>
          <w:b/>
          <w:lang w:val="en-US"/>
        </w:rPr>
        <w:t>Alt1</w:t>
      </w:r>
      <w:r>
        <w:rPr>
          <w:b/>
          <w:lang w:val="en-US"/>
        </w:rPr>
        <w:t>.</w:t>
      </w:r>
    </w:p>
    <w:p w14:paraId="2A3CAA98" w14:textId="07705125" w:rsidR="00726A6D" w:rsidRPr="000D6913" w:rsidRDefault="0070115E" w:rsidP="0070115E">
      <w:pPr>
        <w:pStyle w:val="af0"/>
        <w:ind w:left="420"/>
        <w:rPr>
          <w:b/>
          <w:lang w:eastAsia="zh-CN"/>
        </w:rPr>
      </w:pPr>
      <w:r>
        <w:rPr>
          <w:b/>
        </w:rPr>
        <w:t>Alt1:</w:t>
      </w:r>
      <w:r w:rsidR="00DA3AED">
        <w:rPr>
          <w:b/>
          <w:lang w:val="en-US"/>
        </w:rPr>
        <w:t xml:space="preserve"> </w:t>
      </w:r>
      <w:r w:rsidR="00726A6D" w:rsidRPr="000D6913">
        <w:rPr>
          <w:b/>
          <w:lang w:val="en-US"/>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r w:rsidR="00DA3AED">
        <w:rPr>
          <w:b/>
          <w:lang w:val="en-US"/>
        </w:rPr>
        <w:t xml:space="preserve"> </w:t>
      </w: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77777777" w:rsidR="00BD1E4F" w:rsidRDefault="00BD1E4F" w:rsidP="00DC3221">
      <w:pPr>
        <w:jc w:val="both"/>
        <w:textAlignment w:val="center"/>
      </w:pPr>
      <w:r w:rsidRPr="00A90443">
        <w:rPr>
          <w:rFonts w:hint="eastAsia"/>
        </w:rPr>
        <w:t>I</w:t>
      </w:r>
      <w:r w:rsidRPr="00A90443">
        <w:t xml:space="preserve">n </w:t>
      </w:r>
      <w:r>
        <w:t>this contribution, we made the following proposals.</w:t>
      </w:r>
    </w:p>
    <w:p w14:paraId="25DBB2F1" w14:textId="77777777" w:rsidR="00CA6E3A" w:rsidRPr="00CA6E3A" w:rsidRDefault="00CA6E3A" w:rsidP="00CA6E3A">
      <w:pPr>
        <w:rPr>
          <w:i/>
        </w:rPr>
      </w:pPr>
      <w:r w:rsidRPr="00CA6E3A">
        <w:rPr>
          <w:i/>
        </w:rPr>
        <w:t>Proposal 1.</w:t>
      </w:r>
      <w:r w:rsidRPr="00CA6E3A">
        <w:rPr>
          <w:i/>
        </w:rPr>
        <w:tab/>
        <w:t>Support Alt1.</w:t>
      </w:r>
    </w:p>
    <w:p w14:paraId="505D9F45" w14:textId="786C9014" w:rsidR="00CA6E3A" w:rsidRPr="00CA6E3A" w:rsidRDefault="00CA6E3A" w:rsidP="00CA6E3A">
      <w:pPr>
        <w:rPr>
          <w:i/>
        </w:rPr>
      </w:pPr>
      <w:r w:rsidRPr="00CA6E3A">
        <w:rPr>
          <w:i/>
        </w:rPr>
        <w:t>Alt 1: The UE is not expected to transmit the corresponding HARQ-ACK/SR and the CSI report in a PUCCH resource in that slot.</w:t>
      </w:r>
    </w:p>
    <w:p w14:paraId="3F6787D4" w14:textId="77777777" w:rsidR="000D6913" w:rsidRPr="00CA6E3A" w:rsidRDefault="000D6913" w:rsidP="000D6913">
      <w:pPr>
        <w:rPr>
          <w:i/>
        </w:rPr>
      </w:pPr>
      <w:r w:rsidRPr="00CA6E3A">
        <w:rPr>
          <w:i/>
        </w:rPr>
        <w:t>Proposal 2.</w:t>
      </w:r>
      <w:r w:rsidRPr="00CA6E3A">
        <w:rPr>
          <w:i/>
        </w:rPr>
        <w:tab/>
        <w:t>The first symbol of the slot with PUCCH carrying HARQ-ACK for semi-static PDSCH starts no earlier than symbol N1+X after the last symbol of PDSCH.</w:t>
      </w:r>
    </w:p>
    <w:p w14:paraId="2D3AC66F" w14:textId="77777777" w:rsidR="00DA3AED" w:rsidRPr="00CA6E3A" w:rsidRDefault="00DA3AED" w:rsidP="000D6913">
      <w:pPr>
        <w:rPr>
          <w:i/>
        </w:rPr>
      </w:pPr>
      <w:r w:rsidRPr="00CA6E3A">
        <w:rPr>
          <w:i/>
        </w:rPr>
        <w:t>Proposal 3.</w:t>
      </w:r>
      <w:r w:rsidRPr="00CA6E3A">
        <w:rPr>
          <w:i/>
        </w:rPr>
        <w:tab/>
        <w:t>Choose the smaller code rate PUCCH resource to multiplex SR and CSI. If these two PUCCH with a same code rate, the higher priority CSI PUCCH resource is selected.</w:t>
      </w:r>
    </w:p>
    <w:p w14:paraId="658D96C4" w14:textId="77777777" w:rsidR="0070115E" w:rsidRPr="00CA6E3A" w:rsidRDefault="0070115E" w:rsidP="0070115E">
      <w:pPr>
        <w:rPr>
          <w:i/>
        </w:rPr>
      </w:pPr>
      <w:r w:rsidRPr="00CA6E3A">
        <w:rPr>
          <w:i/>
        </w:rPr>
        <w:t>Proposal 4.</w:t>
      </w:r>
      <w:r w:rsidRPr="00CA6E3A">
        <w:rPr>
          <w:i/>
        </w:rPr>
        <w:tab/>
        <w:t>Adopt Alt1.</w:t>
      </w:r>
    </w:p>
    <w:p w14:paraId="032DA997" w14:textId="03DDD7F1" w:rsidR="0070115E" w:rsidRPr="00CA6E3A" w:rsidRDefault="0070115E" w:rsidP="0070115E">
      <w:pPr>
        <w:rPr>
          <w:i/>
        </w:rPr>
      </w:pPr>
      <w:r w:rsidRPr="00CA6E3A">
        <w:rPr>
          <w:i/>
        </w:rPr>
        <w:t>Alt1: 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bookmarkEnd w:id="6"/>
    <w:bookmarkEnd w:id="7"/>
    <w:p w14:paraId="3A193463" w14:textId="1468D1AC"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7200F982" w:rsidR="00C71F7A" w:rsidRPr="00CE30F4" w:rsidRDefault="0003702C" w:rsidP="00942D7C">
      <w:pPr>
        <w:pStyle w:val="References"/>
      </w:pPr>
      <w:r>
        <w:t>Final</w:t>
      </w:r>
      <w:r w:rsidRPr="000B1042">
        <w:t xml:space="preserve"> Report of 3GPP TSG RAN WG1 </w:t>
      </w:r>
      <w:r>
        <w:t>#</w:t>
      </w:r>
      <w:r w:rsidR="0070115E">
        <w:t>92</w:t>
      </w:r>
      <w:r w:rsidR="006D21C6">
        <w:t>bis</w:t>
      </w:r>
      <w:r w:rsidR="001D5ACC">
        <w:rPr>
          <w:lang w:eastAsia="ja-JP"/>
        </w:rPr>
        <w:t>.</w:t>
      </w:r>
    </w:p>
    <w:sectPr w:rsidR="00C71F7A" w:rsidRPr="00CE30F4">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A214D" w14:textId="77777777" w:rsidR="00D55894" w:rsidRDefault="00D55894">
      <w:r>
        <w:separator/>
      </w:r>
    </w:p>
  </w:endnote>
  <w:endnote w:type="continuationSeparator" w:id="0">
    <w:p w14:paraId="11C20190" w14:textId="77777777" w:rsidR="00D55894" w:rsidRDefault="00D55894">
      <w:r>
        <w:continuationSeparator/>
      </w:r>
    </w:p>
  </w:endnote>
  <w:endnote w:type="continuationNotice" w:id="1">
    <w:p w14:paraId="7838AB0D" w14:textId="77777777" w:rsidR="00D55894" w:rsidRDefault="00D55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D2764" w:rsidRDefault="00ED276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D2764" w:rsidRDefault="00ED276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D2764" w:rsidRDefault="00ED276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A6E3A">
      <w:rPr>
        <w:rStyle w:val="af3"/>
      </w:rPr>
      <w:t>1</w:t>
    </w:r>
    <w:r>
      <w:rPr>
        <w:rStyle w:val="af3"/>
      </w:rPr>
      <w:fldChar w:fldCharType="end"/>
    </w:r>
  </w:p>
  <w:p w14:paraId="1F5C3A06" w14:textId="77777777" w:rsidR="00ED2764" w:rsidRDefault="00ED276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DB0AA" w14:textId="77777777" w:rsidR="00D55894" w:rsidRDefault="00D55894">
      <w:r>
        <w:separator/>
      </w:r>
    </w:p>
  </w:footnote>
  <w:footnote w:type="continuationSeparator" w:id="0">
    <w:p w14:paraId="77F491C8" w14:textId="77777777" w:rsidR="00D55894" w:rsidRDefault="00D55894">
      <w:r>
        <w:continuationSeparator/>
      </w:r>
    </w:p>
  </w:footnote>
  <w:footnote w:type="continuationNotice" w:id="1">
    <w:p w14:paraId="49088AF2" w14:textId="77777777" w:rsidR="00D55894" w:rsidRDefault="00D558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1">
    <w:nsid w:val="31345622"/>
    <w:multiLevelType w:val="multilevel"/>
    <w:tmpl w:val="31345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3">
    <w:nsid w:val="335579DD"/>
    <w:multiLevelType w:val="hybridMultilevel"/>
    <w:tmpl w:val="EE640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935DF1"/>
    <w:multiLevelType w:val="multilevel"/>
    <w:tmpl w:val="36935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993CA9"/>
    <w:multiLevelType w:val="multilevel"/>
    <w:tmpl w:val="36993CA9"/>
    <w:lvl w:ilvl="0">
      <w:start w:val="1"/>
      <w:numFmt w:val="bullet"/>
      <w:lvlText w:val=""/>
      <w:lvlJc w:val="left"/>
      <w:pPr>
        <w:ind w:left="1456" w:hanging="400"/>
      </w:pPr>
      <w:rPr>
        <w:rFonts w:ascii="Symbol" w:hAnsi="Symbol" w:hint="default"/>
      </w:rPr>
    </w:lvl>
    <w:lvl w:ilvl="1">
      <w:start w:val="1"/>
      <w:numFmt w:val="bullet"/>
      <w:lvlText w:val=""/>
      <w:lvlJc w:val="left"/>
      <w:pPr>
        <w:ind w:left="1856" w:hanging="400"/>
      </w:pPr>
      <w:rPr>
        <w:rFonts w:ascii="Symbol" w:hAnsi="Symbol" w:hint="default"/>
      </w:rPr>
    </w:lvl>
    <w:lvl w:ilvl="2">
      <w:start w:val="1"/>
      <w:numFmt w:val="bullet"/>
      <w:lvlText w:val=""/>
      <w:lvlJc w:val="left"/>
      <w:pPr>
        <w:ind w:left="2256" w:hanging="400"/>
      </w:pPr>
      <w:rPr>
        <w:rFonts w:ascii="Symbol" w:hAnsi="Symbol" w:hint="default"/>
      </w:rPr>
    </w:lvl>
    <w:lvl w:ilvl="3">
      <w:start w:val="1"/>
      <w:numFmt w:val="bullet"/>
      <w:lvlText w:val=""/>
      <w:lvlJc w:val="left"/>
      <w:pPr>
        <w:ind w:left="2656" w:hanging="400"/>
      </w:pPr>
      <w:rPr>
        <w:rFonts w:ascii="Symbol" w:hAnsi="Symbol" w:hint="default"/>
      </w:rPr>
    </w:lvl>
    <w:lvl w:ilvl="4">
      <w:start w:val="1"/>
      <w:numFmt w:val="bullet"/>
      <w:lvlText w:val=""/>
      <w:lvlJc w:val="left"/>
      <w:pPr>
        <w:ind w:left="3056" w:hanging="400"/>
      </w:pPr>
      <w:rPr>
        <w:rFonts w:ascii="Wingdings" w:hAnsi="Wingdings" w:hint="default"/>
      </w:rPr>
    </w:lvl>
    <w:lvl w:ilvl="5">
      <w:start w:val="1"/>
      <w:numFmt w:val="bullet"/>
      <w:lvlText w:val=""/>
      <w:lvlJc w:val="left"/>
      <w:pPr>
        <w:ind w:left="3456" w:hanging="400"/>
      </w:pPr>
      <w:rPr>
        <w:rFonts w:ascii="Wingdings" w:hAnsi="Wingdings" w:hint="default"/>
      </w:rPr>
    </w:lvl>
    <w:lvl w:ilvl="6">
      <w:start w:val="1"/>
      <w:numFmt w:val="bullet"/>
      <w:lvlText w:val=""/>
      <w:lvlJc w:val="left"/>
      <w:pPr>
        <w:ind w:left="3856" w:hanging="400"/>
      </w:pPr>
      <w:rPr>
        <w:rFonts w:ascii="Wingdings" w:hAnsi="Wingdings" w:hint="default"/>
      </w:rPr>
    </w:lvl>
    <w:lvl w:ilvl="7">
      <w:start w:val="1"/>
      <w:numFmt w:val="bullet"/>
      <w:lvlText w:val=""/>
      <w:lvlJc w:val="left"/>
      <w:pPr>
        <w:ind w:left="4256" w:hanging="400"/>
      </w:pPr>
      <w:rPr>
        <w:rFonts w:ascii="Wingdings" w:hAnsi="Wingdings" w:hint="default"/>
      </w:rPr>
    </w:lvl>
    <w:lvl w:ilvl="8">
      <w:start w:val="1"/>
      <w:numFmt w:val="bullet"/>
      <w:lvlText w:val=""/>
      <w:lvlJc w:val="left"/>
      <w:pPr>
        <w:ind w:left="4656" w:hanging="400"/>
      </w:pPr>
      <w:rPr>
        <w:rFonts w:ascii="Wingdings" w:hAnsi="Wingdings" w:hint="default"/>
      </w:rPr>
    </w:lvl>
  </w:abstractNum>
  <w:abstractNum w:abstractNumId="6">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2893F53"/>
    <w:multiLevelType w:val="hybridMultilevel"/>
    <w:tmpl w:val="EF08B30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2E44CA7"/>
    <w:multiLevelType w:val="hybridMultilevel"/>
    <w:tmpl w:val="C4F0D822"/>
    <w:lvl w:ilvl="0" w:tplc="3B7A14E6">
      <w:start w:val="1"/>
      <w:numFmt w:val="bullet"/>
      <w:lvlText w:val="•"/>
      <w:lvlJc w:val="left"/>
      <w:pPr>
        <w:tabs>
          <w:tab w:val="num" w:pos="720"/>
        </w:tabs>
        <w:ind w:left="720" w:hanging="360"/>
      </w:pPr>
      <w:rPr>
        <w:rFonts w:ascii="Arial" w:hAnsi="Arial" w:hint="default"/>
      </w:rPr>
    </w:lvl>
    <w:lvl w:ilvl="1" w:tplc="1B2EFB06">
      <w:start w:val="174"/>
      <w:numFmt w:val="bullet"/>
      <w:lvlText w:val="•"/>
      <w:lvlJc w:val="left"/>
      <w:pPr>
        <w:tabs>
          <w:tab w:val="num" w:pos="1440"/>
        </w:tabs>
        <w:ind w:left="1440" w:hanging="360"/>
      </w:pPr>
      <w:rPr>
        <w:rFonts w:ascii="Arial" w:hAnsi="Arial" w:hint="default"/>
      </w:rPr>
    </w:lvl>
    <w:lvl w:ilvl="2" w:tplc="A63A7DFE">
      <w:start w:val="174"/>
      <w:numFmt w:val="bullet"/>
      <w:lvlText w:val="•"/>
      <w:lvlJc w:val="left"/>
      <w:pPr>
        <w:tabs>
          <w:tab w:val="num" w:pos="2160"/>
        </w:tabs>
        <w:ind w:left="2160" w:hanging="360"/>
      </w:pPr>
      <w:rPr>
        <w:rFonts w:ascii="Arial" w:hAnsi="Arial" w:hint="default"/>
      </w:rPr>
    </w:lvl>
    <w:lvl w:ilvl="3" w:tplc="FF04D7BA" w:tentative="1">
      <w:start w:val="1"/>
      <w:numFmt w:val="bullet"/>
      <w:lvlText w:val="•"/>
      <w:lvlJc w:val="left"/>
      <w:pPr>
        <w:tabs>
          <w:tab w:val="num" w:pos="2880"/>
        </w:tabs>
        <w:ind w:left="2880" w:hanging="360"/>
      </w:pPr>
      <w:rPr>
        <w:rFonts w:ascii="Arial" w:hAnsi="Arial" w:hint="default"/>
      </w:rPr>
    </w:lvl>
    <w:lvl w:ilvl="4" w:tplc="B072A308" w:tentative="1">
      <w:start w:val="1"/>
      <w:numFmt w:val="bullet"/>
      <w:lvlText w:val="•"/>
      <w:lvlJc w:val="left"/>
      <w:pPr>
        <w:tabs>
          <w:tab w:val="num" w:pos="3600"/>
        </w:tabs>
        <w:ind w:left="3600" w:hanging="360"/>
      </w:pPr>
      <w:rPr>
        <w:rFonts w:ascii="Arial" w:hAnsi="Arial" w:hint="default"/>
      </w:rPr>
    </w:lvl>
    <w:lvl w:ilvl="5" w:tplc="09F65BA6" w:tentative="1">
      <w:start w:val="1"/>
      <w:numFmt w:val="bullet"/>
      <w:lvlText w:val="•"/>
      <w:lvlJc w:val="left"/>
      <w:pPr>
        <w:tabs>
          <w:tab w:val="num" w:pos="4320"/>
        </w:tabs>
        <w:ind w:left="4320" w:hanging="360"/>
      </w:pPr>
      <w:rPr>
        <w:rFonts w:ascii="Arial" w:hAnsi="Arial" w:hint="default"/>
      </w:rPr>
    </w:lvl>
    <w:lvl w:ilvl="6" w:tplc="494C37AC" w:tentative="1">
      <w:start w:val="1"/>
      <w:numFmt w:val="bullet"/>
      <w:lvlText w:val="•"/>
      <w:lvlJc w:val="left"/>
      <w:pPr>
        <w:tabs>
          <w:tab w:val="num" w:pos="5040"/>
        </w:tabs>
        <w:ind w:left="5040" w:hanging="360"/>
      </w:pPr>
      <w:rPr>
        <w:rFonts w:ascii="Arial" w:hAnsi="Arial" w:hint="default"/>
      </w:rPr>
    </w:lvl>
    <w:lvl w:ilvl="7" w:tplc="1A663FC2" w:tentative="1">
      <w:start w:val="1"/>
      <w:numFmt w:val="bullet"/>
      <w:lvlText w:val="•"/>
      <w:lvlJc w:val="left"/>
      <w:pPr>
        <w:tabs>
          <w:tab w:val="num" w:pos="5760"/>
        </w:tabs>
        <w:ind w:left="5760" w:hanging="360"/>
      </w:pPr>
      <w:rPr>
        <w:rFonts w:ascii="Arial" w:hAnsi="Arial" w:hint="default"/>
      </w:rPr>
    </w:lvl>
    <w:lvl w:ilvl="8" w:tplc="8672392E" w:tentative="1">
      <w:start w:val="1"/>
      <w:numFmt w:val="bullet"/>
      <w:lvlText w:val="•"/>
      <w:lvlJc w:val="left"/>
      <w:pPr>
        <w:tabs>
          <w:tab w:val="num" w:pos="6480"/>
        </w:tabs>
        <w:ind w:left="6480" w:hanging="360"/>
      </w:pPr>
      <w:rPr>
        <w:rFonts w:ascii="Arial" w:hAnsi="Arial" w:hint="default"/>
      </w:rPr>
    </w:lvl>
  </w:abstractNum>
  <w:abstractNum w:abstractNumId="15">
    <w:nsid w:val="558A6400"/>
    <w:multiLevelType w:val="hybridMultilevel"/>
    <w:tmpl w:val="435A4B68"/>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cs="Times New Roman" w:hint="default"/>
      </w:rPr>
    </w:lvl>
    <w:lvl w:ilvl="3" w:tplc="3CFA8D3A">
      <w:start w:val="270"/>
      <w:numFmt w:val="bullet"/>
      <w:lvlText w:val="•"/>
      <w:lvlJc w:val="left"/>
      <w:pPr>
        <w:tabs>
          <w:tab w:val="num" w:pos="2880"/>
        </w:tabs>
        <w:ind w:left="2880" w:hanging="360"/>
      </w:pPr>
      <w:rPr>
        <w:rFonts w:ascii="Arial" w:hAnsi="Arial" w:cs="Times New Roman" w:hint="default"/>
      </w:rPr>
    </w:lvl>
    <w:lvl w:ilvl="4" w:tplc="510A67E8">
      <w:start w:val="1"/>
      <w:numFmt w:val="bullet"/>
      <w:lvlText w:val="•"/>
      <w:lvlJc w:val="left"/>
      <w:pPr>
        <w:tabs>
          <w:tab w:val="num" w:pos="3600"/>
        </w:tabs>
        <w:ind w:left="3600" w:hanging="360"/>
      </w:pPr>
      <w:rPr>
        <w:rFonts w:ascii="Arial" w:hAnsi="Arial" w:cs="Times New Roman" w:hint="default"/>
      </w:rPr>
    </w:lvl>
    <w:lvl w:ilvl="5" w:tplc="A5229CC0">
      <w:start w:val="1"/>
      <w:numFmt w:val="bullet"/>
      <w:lvlText w:val="•"/>
      <w:lvlJc w:val="left"/>
      <w:pPr>
        <w:tabs>
          <w:tab w:val="num" w:pos="4320"/>
        </w:tabs>
        <w:ind w:left="4320" w:hanging="360"/>
      </w:pPr>
      <w:rPr>
        <w:rFonts w:ascii="Arial" w:hAnsi="Arial" w:cs="Times New Roman" w:hint="default"/>
      </w:rPr>
    </w:lvl>
    <w:lvl w:ilvl="6" w:tplc="F5E29D18">
      <w:start w:val="1"/>
      <w:numFmt w:val="bullet"/>
      <w:lvlText w:val="•"/>
      <w:lvlJc w:val="left"/>
      <w:pPr>
        <w:tabs>
          <w:tab w:val="num" w:pos="5040"/>
        </w:tabs>
        <w:ind w:left="5040" w:hanging="360"/>
      </w:pPr>
      <w:rPr>
        <w:rFonts w:ascii="Arial" w:hAnsi="Arial" w:cs="Times New Roman" w:hint="default"/>
      </w:rPr>
    </w:lvl>
    <w:lvl w:ilvl="7" w:tplc="0CBABB58">
      <w:start w:val="1"/>
      <w:numFmt w:val="bullet"/>
      <w:lvlText w:val="•"/>
      <w:lvlJc w:val="left"/>
      <w:pPr>
        <w:tabs>
          <w:tab w:val="num" w:pos="5760"/>
        </w:tabs>
        <w:ind w:left="5760" w:hanging="360"/>
      </w:pPr>
      <w:rPr>
        <w:rFonts w:ascii="Arial" w:hAnsi="Arial" w:cs="Times New Roman" w:hint="default"/>
      </w:rPr>
    </w:lvl>
    <w:lvl w:ilvl="8" w:tplc="C94E5D88">
      <w:start w:val="1"/>
      <w:numFmt w:val="bullet"/>
      <w:lvlText w:val="•"/>
      <w:lvlJc w:val="left"/>
      <w:pPr>
        <w:tabs>
          <w:tab w:val="num" w:pos="6480"/>
        </w:tabs>
        <w:ind w:left="6480" w:hanging="360"/>
      </w:pPr>
      <w:rPr>
        <w:rFonts w:ascii="Arial" w:hAnsi="Arial" w:cs="Times New Roman" w:hint="default"/>
      </w:rPr>
    </w:lvl>
  </w:abstractNum>
  <w:abstractNum w:abstractNumId="16">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7">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9"/>
  </w:num>
  <w:num w:numId="4">
    <w:abstractNumId w:val="18"/>
  </w:num>
  <w:num w:numId="5">
    <w:abstractNumId w:val="12"/>
  </w:num>
  <w:num w:numId="6">
    <w:abstractNumId w:val="13"/>
  </w:num>
  <w:num w:numId="7">
    <w:abstractNumId w:val="11"/>
  </w:num>
  <w:num w:numId="8">
    <w:abstractNumId w:val="20"/>
  </w:num>
  <w:num w:numId="9">
    <w:abstractNumId w:val="7"/>
  </w:num>
  <w:num w:numId="10">
    <w:abstractNumId w:val="6"/>
  </w:num>
  <w:num w:numId="11">
    <w:abstractNumId w:val="8"/>
  </w:num>
  <w:num w:numId="12">
    <w:abstractNumId w:val="2"/>
  </w:num>
  <w:num w:numId="13">
    <w:abstractNumId w:val="0"/>
  </w:num>
  <w:num w:numId="14">
    <w:abstractNumId w:val="17"/>
  </w:num>
  <w:num w:numId="15">
    <w:abstractNumId w:val="14"/>
  </w:num>
  <w:num w:numId="16">
    <w:abstractNumId w:val="15"/>
  </w:num>
  <w:num w:numId="17">
    <w:abstractNumId w:val="16"/>
  </w:num>
  <w:num w:numId="18">
    <w:abstractNumId w:val="19"/>
  </w:num>
  <w:num w:numId="19">
    <w:abstractNumId w:val="10"/>
  </w:num>
  <w:num w:numId="20">
    <w:abstractNumId w:val="3"/>
  </w:num>
  <w:num w:numId="21">
    <w:abstractNumId w:val="1"/>
  </w:num>
  <w:num w:numId="22">
    <w:abstractNumId w:val="5"/>
  </w:num>
  <w:num w:numId="2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215"/>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3CF"/>
    <w:rsid w:val="000803A0"/>
    <w:rsid w:val="00080EF7"/>
    <w:rsid w:val="000812CC"/>
    <w:rsid w:val="0008135B"/>
    <w:rsid w:val="00081405"/>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913"/>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E49"/>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E0D"/>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51A"/>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1"/>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72D"/>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23F"/>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2F79C5"/>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1E7D"/>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02C"/>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B7F7E"/>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01E"/>
    <w:rsid w:val="004258B3"/>
    <w:rsid w:val="00427358"/>
    <w:rsid w:val="004274E3"/>
    <w:rsid w:val="00427679"/>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37B5F"/>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4A08"/>
    <w:rsid w:val="004558BC"/>
    <w:rsid w:val="004559D3"/>
    <w:rsid w:val="00455AFD"/>
    <w:rsid w:val="00455C6B"/>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4F9D"/>
    <w:rsid w:val="00545239"/>
    <w:rsid w:val="005456BE"/>
    <w:rsid w:val="00547059"/>
    <w:rsid w:val="00547731"/>
    <w:rsid w:val="005479EF"/>
    <w:rsid w:val="00547D50"/>
    <w:rsid w:val="005500EB"/>
    <w:rsid w:val="0055084C"/>
    <w:rsid w:val="005512D6"/>
    <w:rsid w:val="0055153D"/>
    <w:rsid w:val="00552055"/>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5D97"/>
    <w:rsid w:val="0056611B"/>
    <w:rsid w:val="005666C7"/>
    <w:rsid w:val="0056698A"/>
    <w:rsid w:val="00567575"/>
    <w:rsid w:val="005679C7"/>
    <w:rsid w:val="00567D33"/>
    <w:rsid w:val="00570AC6"/>
    <w:rsid w:val="00570C2B"/>
    <w:rsid w:val="005716D6"/>
    <w:rsid w:val="00573284"/>
    <w:rsid w:val="005746F0"/>
    <w:rsid w:val="005747B5"/>
    <w:rsid w:val="00574B34"/>
    <w:rsid w:val="00574E27"/>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22"/>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8DC"/>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1CC0"/>
    <w:rsid w:val="00682179"/>
    <w:rsid w:val="00682273"/>
    <w:rsid w:val="006828D2"/>
    <w:rsid w:val="00683339"/>
    <w:rsid w:val="00683E08"/>
    <w:rsid w:val="00684B3E"/>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1F3E"/>
    <w:rsid w:val="006B2854"/>
    <w:rsid w:val="006B2D3F"/>
    <w:rsid w:val="006B3077"/>
    <w:rsid w:val="006B30E4"/>
    <w:rsid w:val="006B323E"/>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15E"/>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A6D"/>
    <w:rsid w:val="00727EBC"/>
    <w:rsid w:val="00730563"/>
    <w:rsid w:val="0073065D"/>
    <w:rsid w:val="00732408"/>
    <w:rsid w:val="007325E2"/>
    <w:rsid w:val="00732B88"/>
    <w:rsid w:val="00732E35"/>
    <w:rsid w:val="0073338D"/>
    <w:rsid w:val="007334AC"/>
    <w:rsid w:val="00733702"/>
    <w:rsid w:val="00733C9C"/>
    <w:rsid w:val="007348BE"/>
    <w:rsid w:val="00734DBA"/>
    <w:rsid w:val="0073519D"/>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4CB"/>
    <w:rsid w:val="00753F80"/>
    <w:rsid w:val="00754BC4"/>
    <w:rsid w:val="00754BDF"/>
    <w:rsid w:val="0075527C"/>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111"/>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88D"/>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71F"/>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707"/>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149"/>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3DF8"/>
    <w:rsid w:val="008347C5"/>
    <w:rsid w:val="00835FB0"/>
    <w:rsid w:val="008362B1"/>
    <w:rsid w:val="0083634B"/>
    <w:rsid w:val="008368D2"/>
    <w:rsid w:val="00836C3E"/>
    <w:rsid w:val="008376BA"/>
    <w:rsid w:val="00837F53"/>
    <w:rsid w:val="00840091"/>
    <w:rsid w:val="00841015"/>
    <w:rsid w:val="00841275"/>
    <w:rsid w:val="008413BE"/>
    <w:rsid w:val="00841F07"/>
    <w:rsid w:val="00842568"/>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6F92"/>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CFF"/>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404"/>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6A5"/>
    <w:rsid w:val="00904AA2"/>
    <w:rsid w:val="0090508A"/>
    <w:rsid w:val="00905383"/>
    <w:rsid w:val="00905D64"/>
    <w:rsid w:val="009061A5"/>
    <w:rsid w:val="0090623F"/>
    <w:rsid w:val="009062AF"/>
    <w:rsid w:val="009075C6"/>
    <w:rsid w:val="009101B9"/>
    <w:rsid w:val="00910694"/>
    <w:rsid w:val="00910A04"/>
    <w:rsid w:val="00910CC2"/>
    <w:rsid w:val="00910EBE"/>
    <w:rsid w:val="009110BC"/>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05A"/>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A6D"/>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297"/>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499"/>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4B2"/>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614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781"/>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5C4"/>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AF6"/>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A0A"/>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C35"/>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2FA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247"/>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405"/>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43F"/>
    <w:rsid w:val="00C70746"/>
    <w:rsid w:val="00C70765"/>
    <w:rsid w:val="00C70A4A"/>
    <w:rsid w:val="00C70A67"/>
    <w:rsid w:val="00C7113E"/>
    <w:rsid w:val="00C711A8"/>
    <w:rsid w:val="00C713D8"/>
    <w:rsid w:val="00C71435"/>
    <w:rsid w:val="00C714A8"/>
    <w:rsid w:val="00C714D9"/>
    <w:rsid w:val="00C71F7A"/>
    <w:rsid w:val="00C72377"/>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6E3A"/>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2C5"/>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885"/>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3E9E"/>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5894"/>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3F88"/>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AED"/>
    <w:rsid w:val="00DA3F57"/>
    <w:rsid w:val="00DA3FBD"/>
    <w:rsid w:val="00DA431F"/>
    <w:rsid w:val="00DA477A"/>
    <w:rsid w:val="00DA4901"/>
    <w:rsid w:val="00DA4B2C"/>
    <w:rsid w:val="00DA5222"/>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159"/>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6C2"/>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5A"/>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4F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96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764"/>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58A"/>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732"/>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92"/>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48CE"/>
    <w:rsid w:val="00F75C00"/>
    <w:rsid w:val="00F75FA1"/>
    <w:rsid w:val="00F765C7"/>
    <w:rsid w:val="00F77073"/>
    <w:rsid w:val="00F7767B"/>
    <w:rsid w:val="00F7791F"/>
    <w:rsid w:val="00F807A8"/>
    <w:rsid w:val="00F8125D"/>
    <w:rsid w:val="00F81390"/>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B55"/>
    <w:rsid w:val="00F91F66"/>
    <w:rsid w:val="00F91FE9"/>
    <w:rsid w:val="00F92545"/>
    <w:rsid w:val="00F93759"/>
    <w:rsid w:val="00F941D1"/>
    <w:rsid w:val="00F94387"/>
    <w:rsid w:val="00F94689"/>
    <w:rsid w:val="00F949C9"/>
    <w:rsid w:val="00F9505F"/>
    <w:rsid w:val="00F95293"/>
    <w:rsid w:val="00F9575A"/>
    <w:rsid w:val="00F959BC"/>
    <w:rsid w:val="00F95CD6"/>
    <w:rsid w:val="00F967E2"/>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5DD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A42"/>
    <w:rsid w:val="00FF4F0B"/>
    <w:rsid w:val="00FF55D8"/>
    <w:rsid w:val="00FF5615"/>
    <w:rsid w:val="00FF5AF9"/>
    <w:rsid w:val="00FF5B6C"/>
    <w:rsid w:val="00FF6D6E"/>
    <w:rsid w:val="00FF6DAA"/>
    <w:rsid w:val="00FF72B5"/>
    <w:rsid w:val="00FF78E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uiPriority w:val="34"/>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 Char,????? Char,???? Char,Lista1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7760125">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800175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993007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1570A-C271-45FD-B191-7EA0CD87D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5</Pages>
  <Words>2063</Words>
  <Characters>11765</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11</cp:revision>
  <cp:lastPrinted>2010-04-02T09:58:00Z</cp:lastPrinted>
  <dcterms:created xsi:type="dcterms:W3CDTF">2018-05-08T07:46:00Z</dcterms:created>
  <dcterms:modified xsi:type="dcterms:W3CDTF">2018-05-11T08:05:00Z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